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D9" w:rsidRDefault="004E75D9" w:rsidP="004E75D9">
      <w:pPr>
        <w:pBdr>
          <w:top w:val="nil"/>
          <w:left w:val="nil"/>
          <w:bottom w:val="nil"/>
          <w:right w:val="nil"/>
          <w:between w:val="nil"/>
        </w:pBdr>
        <w:tabs>
          <w:tab w:val="center" w:pos="4320"/>
          <w:tab w:val="right" w:pos="8640"/>
        </w:tabs>
        <w:jc w:val="center"/>
        <w:rPr>
          <w:b/>
          <w:color w:val="000000"/>
          <w:sz w:val="28"/>
          <w:szCs w:val="28"/>
        </w:rPr>
      </w:pPr>
      <w:r>
        <w:rPr>
          <w:b/>
          <w:color w:val="000000"/>
          <w:sz w:val="28"/>
          <w:szCs w:val="28"/>
        </w:rPr>
        <w:t>ROMÂNIA</w:t>
      </w:r>
    </w:p>
    <w:p w:rsidR="004E75D9" w:rsidRDefault="004E75D9" w:rsidP="004E75D9">
      <w:pPr>
        <w:pBdr>
          <w:top w:val="nil"/>
          <w:left w:val="nil"/>
          <w:bottom w:val="nil"/>
          <w:right w:val="nil"/>
          <w:between w:val="nil"/>
        </w:pBdr>
        <w:tabs>
          <w:tab w:val="center" w:pos="4320"/>
          <w:tab w:val="right" w:pos="8640"/>
        </w:tabs>
        <w:jc w:val="center"/>
        <w:rPr>
          <w:b/>
          <w:color w:val="000000"/>
          <w:sz w:val="28"/>
          <w:szCs w:val="28"/>
        </w:rPr>
      </w:pPr>
      <w:r>
        <w:rPr>
          <w:b/>
          <w:color w:val="000000"/>
          <w:sz w:val="28"/>
          <w:szCs w:val="28"/>
        </w:rPr>
        <w:t>JUDEȚUL HARGHITA</w:t>
      </w:r>
    </w:p>
    <w:p w:rsidR="004E75D9" w:rsidRDefault="004E75D9" w:rsidP="004E75D9">
      <w:pPr>
        <w:pBdr>
          <w:top w:val="nil"/>
          <w:left w:val="nil"/>
          <w:bottom w:val="nil"/>
          <w:right w:val="nil"/>
          <w:between w:val="nil"/>
        </w:pBdr>
        <w:tabs>
          <w:tab w:val="center" w:pos="4320"/>
          <w:tab w:val="right" w:pos="8640"/>
        </w:tabs>
        <w:jc w:val="center"/>
        <w:rPr>
          <w:b/>
          <w:color w:val="000000"/>
          <w:sz w:val="26"/>
          <w:szCs w:val="26"/>
        </w:rPr>
      </w:pPr>
      <w:r>
        <w:rPr>
          <w:b/>
          <w:color w:val="000000"/>
          <w:sz w:val="26"/>
          <w:szCs w:val="26"/>
        </w:rPr>
        <w:t xml:space="preserve"> COMUNEI SÂNMARTIN</w:t>
      </w:r>
    </w:p>
    <w:p w:rsidR="004E75D9" w:rsidRDefault="004E75D9" w:rsidP="004E75D9">
      <w:pPr>
        <w:pBdr>
          <w:top w:val="nil"/>
          <w:left w:val="nil"/>
          <w:bottom w:val="nil"/>
          <w:right w:val="nil"/>
          <w:between w:val="nil"/>
        </w:pBdr>
        <w:tabs>
          <w:tab w:val="center" w:pos="4320"/>
          <w:tab w:val="right" w:pos="8640"/>
        </w:tabs>
        <w:jc w:val="center"/>
        <w:rPr>
          <w:b/>
          <w:color w:val="000000"/>
          <w:sz w:val="26"/>
          <w:szCs w:val="26"/>
        </w:rPr>
      </w:pPr>
      <w:r>
        <w:rPr>
          <w:b/>
          <w:color w:val="000000"/>
          <w:sz w:val="26"/>
          <w:szCs w:val="26"/>
        </w:rPr>
        <w:t>COMPARTIMENT DE URBANISM</w:t>
      </w:r>
    </w:p>
    <w:p w:rsidR="004E75D9" w:rsidRDefault="004E75D9" w:rsidP="004E75D9">
      <w:pPr>
        <w:widowControl w:val="0"/>
        <w:pBdr>
          <w:top w:val="nil"/>
          <w:left w:val="nil"/>
          <w:bottom w:val="nil"/>
          <w:right w:val="nil"/>
          <w:between w:val="nil"/>
        </w:pBdr>
        <w:tabs>
          <w:tab w:val="center" w:pos="4153"/>
          <w:tab w:val="center" w:pos="4320"/>
          <w:tab w:val="right" w:pos="8306"/>
          <w:tab w:val="right" w:pos="8640"/>
        </w:tabs>
        <w:jc w:val="center"/>
        <w:rPr>
          <w:color w:val="000000"/>
          <w:sz w:val="22"/>
          <w:szCs w:val="22"/>
        </w:rPr>
      </w:pPr>
      <w:r>
        <w:rPr>
          <w:color w:val="000000"/>
          <w:sz w:val="22"/>
          <w:szCs w:val="22"/>
        </w:rPr>
        <w:t>Str. Principală 40, Sânmartin 537280</w:t>
      </w:r>
    </w:p>
    <w:p w:rsidR="004E75D9" w:rsidRDefault="004E75D9" w:rsidP="004E75D9">
      <w:pPr>
        <w:widowControl w:val="0"/>
        <w:pBdr>
          <w:top w:val="nil"/>
          <w:left w:val="nil"/>
          <w:bottom w:val="nil"/>
          <w:right w:val="nil"/>
          <w:between w:val="nil"/>
        </w:pBdr>
        <w:tabs>
          <w:tab w:val="center" w:pos="4153"/>
          <w:tab w:val="center" w:pos="4320"/>
          <w:tab w:val="right" w:pos="8306"/>
          <w:tab w:val="right" w:pos="8640"/>
        </w:tabs>
        <w:jc w:val="center"/>
        <w:rPr>
          <w:color w:val="000080"/>
          <w:u w:val="single"/>
        </w:rPr>
      </w:pPr>
      <w:r>
        <w:rPr>
          <w:color w:val="000000"/>
          <w:sz w:val="22"/>
          <w:szCs w:val="22"/>
        </w:rPr>
        <w:t xml:space="preserve">Tel: +40-266-332122, </w:t>
      </w:r>
      <w:hyperlink r:id="rId4" w:history="1">
        <w:r w:rsidRPr="00FA021C">
          <w:rPr>
            <w:rStyle w:val="Hyperlink"/>
          </w:rPr>
          <w:t>www.csikszentmarton.ro</w:t>
        </w:r>
      </w:hyperlink>
    </w:p>
    <w:p w:rsidR="004E75D9" w:rsidRDefault="004E75D9" w:rsidP="004E75D9">
      <w:pPr>
        <w:pBdr>
          <w:top w:val="nil"/>
          <w:left w:val="nil"/>
          <w:bottom w:val="nil"/>
          <w:right w:val="nil"/>
          <w:between w:val="nil"/>
        </w:pBdr>
        <w:rPr>
          <w:color w:val="000000"/>
        </w:rPr>
      </w:pPr>
    </w:p>
    <w:p w:rsidR="004E75D9" w:rsidRDefault="004E75D9" w:rsidP="004E75D9">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E75D9" w:rsidRDefault="004E75D9" w:rsidP="004E75D9">
      <w:pPr>
        <w:pBdr>
          <w:top w:val="nil"/>
          <w:left w:val="nil"/>
          <w:bottom w:val="nil"/>
          <w:right w:val="nil"/>
          <w:between w:val="nil"/>
        </w:pBdr>
        <w:jc w:val="right"/>
        <w:rPr>
          <w:color w:val="000000"/>
        </w:rPr>
      </w:pPr>
    </w:p>
    <w:p w:rsidR="004E75D9" w:rsidRDefault="004E75D9" w:rsidP="004E75D9">
      <w:pPr>
        <w:pBdr>
          <w:top w:val="nil"/>
          <w:left w:val="nil"/>
          <w:bottom w:val="nil"/>
          <w:right w:val="nil"/>
          <w:between w:val="nil"/>
        </w:pBdr>
        <w:jc w:val="center"/>
        <w:rPr>
          <w:color w:val="000000"/>
        </w:rPr>
      </w:pPr>
    </w:p>
    <w:p w:rsidR="004E75D9" w:rsidRDefault="004E75D9" w:rsidP="004E75D9">
      <w:pPr>
        <w:pBdr>
          <w:top w:val="nil"/>
          <w:left w:val="nil"/>
          <w:bottom w:val="nil"/>
          <w:right w:val="nil"/>
          <w:between w:val="nil"/>
        </w:pBdr>
        <w:jc w:val="center"/>
        <w:rPr>
          <w:b/>
          <w:color w:val="000000"/>
        </w:rPr>
      </w:pPr>
      <w:r>
        <w:rPr>
          <w:b/>
          <w:color w:val="000000"/>
        </w:rPr>
        <w:t>RAPORT DE SPECIALITATE</w:t>
      </w:r>
    </w:p>
    <w:p w:rsidR="004E75D9" w:rsidRDefault="004E75D9" w:rsidP="004E75D9">
      <w:pPr>
        <w:pBdr>
          <w:top w:val="nil"/>
          <w:left w:val="nil"/>
          <w:bottom w:val="nil"/>
          <w:right w:val="nil"/>
          <w:between w:val="nil"/>
        </w:pBdr>
        <w:jc w:val="center"/>
        <w:rPr>
          <w:b/>
          <w:color w:val="000000"/>
        </w:rPr>
      </w:pPr>
      <w:r>
        <w:rPr>
          <w:b/>
          <w:color w:val="000000"/>
        </w:rPr>
        <w:t>LA PROIECTUL DE HOTĂRÂRE A CONSILIULUI LOCAL COMUNAL</w:t>
      </w:r>
    </w:p>
    <w:p w:rsidR="004E75D9" w:rsidRDefault="004E75D9" w:rsidP="004E75D9">
      <w:pPr>
        <w:pBdr>
          <w:top w:val="nil"/>
          <w:left w:val="nil"/>
          <w:bottom w:val="nil"/>
          <w:right w:val="nil"/>
          <w:between w:val="nil"/>
        </w:pBdr>
        <w:jc w:val="center"/>
        <w:rPr>
          <w:b/>
          <w:color w:val="000000"/>
        </w:rPr>
      </w:pPr>
      <w:r>
        <w:rPr>
          <w:b/>
          <w:color w:val="000000"/>
        </w:rPr>
        <w:t>privind desemnarea şi mandatarea reprezentantului  Comunei Sânmartin în Adunarea Generală și Consiliul director al Asociaţiei de Dezvoltare Intercomunitară „HARGITA VÍZ”</w:t>
      </w:r>
    </w:p>
    <w:p w:rsidR="004E75D9" w:rsidRDefault="004E75D9" w:rsidP="004E75D9">
      <w:pPr>
        <w:pBdr>
          <w:top w:val="nil"/>
          <w:left w:val="nil"/>
          <w:bottom w:val="nil"/>
          <w:right w:val="nil"/>
          <w:between w:val="nil"/>
        </w:pBdr>
        <w:jc w:val="center"/>
        <w:rPr>
          <w:b/>
          <w:color w:val="000000"/>
        </w:rPr>
      </w:pPr>
    </w:p>
    <w:p w:rsidR="004E75D9" w:rsidRDefault="004E75D9" w:rsidP="004E75D9">
      <w:pPr>
        <w:pBdr>
          <w:top w:val="nil"/>
          <w:left w:val="nil"/>
          <w:bottom w:val="nil"/>
          <w:right w:val="nil"/>
          <w:between w:val="nil"/>
        </w:pBdr>
        <w:jc w:val="center"/>
        <w:rPr>
          <w:b/>
          <w:color w:val="000000"/>
        </w:rPr>
      </w:pPr>
    </w:p>
    <w:p w:rsidR="004E75D9" w:rsidRDefault="004E75D9" w:rsidP="004E75D9">
      <w:pPr>
        <w:pBdr>
          <w:top w:val="nil"/>
          <w:left w:val="nil"/>
          <w:bottom w:val="nil"/>
          <w:right w:val="nil"/>
          <w:between w:val="nil"/>
        </w:pBdr>
        <w:jc w:val="both"/>
        <w:rPr>
          <w:b/>
          <w:color w:val="000000"/>
        </w:rPr>
      </w:pPr>
    </w:p>
    <w:p w:rsidR="004E75D9" w:rsidRDefault="004E75D9" w:rsidP="004E75D9">
      <w:pPr>
        <w:pBdr>
          <w:top w:val="nil"/>
          <w:left w:val="nil"/>
          <w:bottom w:val="nil"/>
          <w:right w:val="nil"/>
          <w:between w:val="nil"/>
        </w:pBdr>
        <w:jc w:val="both"/>
        <w:rPr>
          <w:color w:val="000000"/>
        </w:rPr>
      </w:pPr>
      <w:r>
        <w:rPr>
          <w:color w:val="000000"/>
        </w:rPr>
        <w:t xml:space="preserve">Luând în considerare prevederile Hotărârii consiliului local comunal privind aprobarea în principiu a aderării Consiliului local al comunei Sânmartin ca membru fondator la Asociaţia de Dezvoltare Intercomunitară </w:t>
      </w:r>
      <w:proofErr w:type="spellStart"/>
      <w:r>
        <w:rPr>
          <w:color w:val="000000"/>
        </w:rPr>
        <w:t>Hargita</w:t>
      </w:r>
      <w:proofErr w:type="spellEnd"/>
      <w:r>
        <w:rPr>
          <w:color w:val="000000"/>
        </w:rPr>
        <w:t xml:space="preserve"> </w:t>
      </w:r>
      <w:proofErr w:type="spellStart"/>
      <w:r>
        <w:rPr>
          <w:color w:val="000000"/>
        </w:rPr>
        <w:t>Víz</w:t>
      </w:r>
      <w:proofErr w:type="spellEnd"/>
      <w:r>
        <w:rPr>
          <w:color w:val="000000"/>
        </w:rPr>
        <w:t>, cu modificările și completările ulterioare.</w:t>
      </w:r>
    </w:p>
    <w:p w:rsidR="004E75D9" w:rsidRDefault="004E75D9" w:rsidP="004E75D9">
      <w:pPr>
        <w:pBdr>
          <w:top w:val="nil"/>
          <w:left w:val="nil"/>
          <w:bottom w:val="nil"/>
          <w:right w:val="nil"/>
          <w:between w:val="nil"/>
        </w:pBdr>
        <w:jc w:val="both"/>
        <w:rPr>
          <w:color w:val="000000"/>
        </w:rPr>
      </w:pPr>
    </w:p>
    <w:p w:rsidR="004E75D9" w:rsidRDefault="004E75D9" w:rsidP="004E75D9">
      <w:pPr>
        <w:pBdr>
          <w:top w:val="nil"/>
          <w:left w:val="nil"/>
          <w:bottom w:val="nil"/>
          <w:right w:val="nil"/>
          <w:between w:val="nil"/>
        </w:pBdr>
        <w:jc w:val="both"/>
        <w:rPr>
          <w:color w:val="000000"/>
        </w:rPr>
      </w:pPr>
      <w:r>
        <w:rPr>
          <w:color w:val="000000"/>
        </w:rPr>
        <w:t>Având în vedere art. 91 alin. (3) din OUG nr. 57/2019 privind Codul administrativ, cu modificările și completările ulterioare, conform căruia adunarea generală este organul de conducere al asociaţiei şi este format din reprezentanţii tuturor unităţilor administrativ-teritoriale asociate.</w:t>
      </w:r>
    </w:p>
    <w:p w:rsidR="004E75D9" w:rsidRDefault="004E75D9" w:rsidP="004E75D9">
      <w:pPr>
        <w:pBdr>
          <w:top w:val="nil"/>
          <w:left w:val="nil"/>
          <w:bottom w:val="nil"/>
          <w:right w:val="nil"/>
          <w:between w:val="nil"/>
        </w:pBdr>
        <w:jc w:val="both"/>
        <w:rPr>
          <w:color w:val="000000"/>
        </w:rPr>
      </w:pPr>
      <w:r>
        <w:rPr>
          <w:color w:val="000000"/>
        </w:rPr>
        <w:t xml:space="preserve">Comuna Sânmartin este membru în Asociaţia de Dezvoltare Intercomunitară </w:t>
      </w:r>
      <w:proofErr w:type="spellStart"/>
      <w:r>
        <w:rPr>
          <w:color w:val="000000"/>
        </w:rPr>
        <w:t>Hargita</w:t>
      </w:r>
      <w:proofErr w:type="spellEnd"/>
      <w:r>
        <w:rPr>
          <w:color w:val="000000"/>
        </w:rPr>
        <w:t xml:space="preserve"> </w:t>
      </w:r>
      <w:proofErr w:type="spellStart"/>
      <w:r>
        <w:rPr>
          <w:color w:val="000000"/>
        </w:rPr>
        <w:t>Víz</w:t>
      </w:r>
      <w:proofErr w:type="spellEnd"/>
      <w:r>
        <w:rPr>
          <w:color w:val="000000"/>
        </w:rPr>
        <w:t>. Conform statului asociației Comuna Sânmartin are obligația de a desemna reprezentantului comunei în Adunarea Generală a Asociaţiei de Dezvoltare Intercomunitară „HARGITA VÍZ”,</w:t>
      </w:r>
    </w:p>
    <w:p w:rsidR="004E75D9" w:rsidRDefault="004E75D9" w:rsidP="004E75D9">
      <w:pPr>
        <w:pBdr>
          <w:top w:val="nil"/>
          <w:left w:val="nil"/>
          <w:bottom w:val="nil"/>
          <w:right w:val="nil"/>
          <w:between w:val="nil"/>
        </w:pBdr>
        <w:jc w:val="both"/>
        <w:rPr>
          <w:color w:val="000000"/>
        </w:rPr>
      </w:pPr>
      <w:proofErr w:type="spellStart"/>
      <w:r>
        <w:rPr>
          <w:color w:val="000000"/>
        </w:rPr>
        <w:t>ConformArt</w:t>
      </w:r>
      <w:proofErr w:type="spellEnd"/>
      <w:r>
        <w:rPr>
          <w:color w:val="000000"/>
        </w:rPr>
        <w:t>. 131.  din OUG nr. 57/2019 privind Codul administrativ, cu modificările și completările ulterioare, consilierii locali se pot  mandata să reprezinte interesele unităţii administrativ-teritoriale în societăţi, regii autonome de interes local şi alte organisme de cooperare sau parteneriat și sunt desemnaţi, prin hotărâre a consiliului local, în condiţiile legii, cu respectarea regimului incompatibilităţilor aplicabil şi a configuraţiei politice de la ultimele alegeri locale.</w:t>
      </w:r>
    </w:p>
    <w:p w:rsidR="004E75D9" w:rsidRDefault="004E75D9" w:rsidP="004E75D9">
      <w:pPr>
        <w:pBdr>
          <w:top w:val="nil"/>
          <w:left w:val="nil"/>
          <w:bottom w:val="nil"/>
          <w:right w:val="nil"/>
          <w:between w:val="nil"/>
        </w:pBdr>
        <w:jc w:val="both"/>
        <w:rPr>
          <w:color w:val="000000"/>
        </w:rPr>
      </w:pPr>
      <w:r>
        <w:rPr>
          <w:color w:val="000000"/>
        </w:rPr>
        <w:t>Conform Art. 132 din OUG nr. 57/2019 privind Codul administrativ, cu modificările și completările ulterioare, reiese faptul că reprezentarea în asociaţiile de dezvoltare intercomunitară comunele sunt reprezentate de drept în adunările generale ale asociaţiilor de dezvoltare intercomunitară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rsidR="004E75D9" w:rsidRDefault="004E75D9" w:rsidP="004E75D9">
      <w:pPr>
        <w:pBdr>
          <w:top w:val="nil"/>
          <w:left w:val="nil"/>
          <w:bottom w:val="nil"/>
          <w:right w:val="nil"/>
          <w:between w:val="nil"/>
        </w:pBdr>
        <w:jc w:val="both"/>
        <w:rPr>
          <w:color w:val="000000"/>
        </w:rPr>
      </w:pPr>
      <w:r>
        <w:rPr>
          <w:rFonts w:ascii="Times" w:eastAsia="Times" w:hAnsi="Times" w:cs="Times"/>
          <w:color w:val="000000"/>
        </w:rPr>
        <w:t>Adunarea Generală este organul de conducere al Asocia</w:t>
      </w:r>
      <w:r>
        <w:rPr>
          <w:color w:val="000000"/>
        </w:rPr>
        <w:t>ției, format din toți reprezentanții desemnaț</w:t>
      </w:r>
      <w:r>
        <w:rPr>
          <w:rFonts w:ascii="Times" w:eastAsia="Times" w:hAnsi="Times" w:cs="Times"/>
          <w:color w:val="000000"/>
        </w:rPr>
        <w:t>i  de Autorită</w:t>
      </w:r>
      <w:r>
        <w:rPr>
          <w:color w:val="000000"/>
        </w:rPr>
        <w:t>țile Locale.</w:t>
      </w:r>
    </w:p>
    <w:p w:rsidR="004E75D9" w:rsidRDefault="004E75D9" w:rsidP="004E75D9">
      <w:pPr>
        <w:pBdr>
          <w:top w:val="nil"/>
          <w:left w:val="nil"/>
          <w:bottom w:val="nil"/>
          <w:right w:val="nil"/>
          <w:between w:val="nil"/>
        </w:pBdr>
        <w:jc w:val="both"/>
        <w:rPr>
          <w:color w:val="000000"/>
        </w:rPr>
      </w:pPr>
      <w:r>
        <w:rPr>
          <w:color w:val="000000"/>
        </w:rPr>
        <w:t>Conform Art. 20. alin (1) din statutul asociaț</w:t>
      </w:r>
      <w:r>
        <w:rPr>
          <w:rFonts w:ascii="Times" w:eastAsia="Times" w:hAnsi="Times" w:cs="Times"/>
          <w:color w:val="000000"/>
        </w:rPr>
        <w:t>iei fiecare asociat, prin reprezentantul său, are vot egal în adunarea generală a Asocia</w:t>
      </w:r>
      <w:r>
        <w:rPr>
          <w:color w:val="000000"/>
        </w:rPr>
        <w:t>ției. Dreptul de vot nu poate fi transmis.</w:t>
      </w:r>
    </w:p>
    <w:p w:rsidR="004E75D9" w:rsidRPr="00EC5480" w:rsidRDefault="004E75D9" w:rsidP="004E75D9">
      <w:pPr>
        <w:pBdr>
          <w:top w:val="nil"/>
          <w:left w:val="nil"/>
          <w:bottom w:val="nil"/>
          <w:right w:val="nil"/>
          <w:between w:val="nil"/>
        </w:pBdr>
        <w:jc w:val="both"/>
        <w:rPr>
          <w:rFonts w:ascii="Times" w:eastAsia="Times" w:hAnsi="Times" w:cs="Times"/>
          <w:color w:val="000000"/>
        </w:rPr>
      </w:pPr>
      <w:r>
        <w:rPr>
          <w:color w:val="000000"/>
        </w:rPr>
        <w:lastRenderedPageBreak/>
        <w:t xml:space="preserve">Conform </w:t>
      </w:r>
      <w:proofErr w:type="spellStart"/>
      <w:r>
        <w:rPr>
          <w:color w:val="000000"/>
        </w:rPr>
        <w:t>Art</w:t>
      </w:r>
      <w:proofErr w:type="spellEnd"/>
      <w:r>
        <w:rPr>
          <w:color w:val="000000"/>
        </w:rPr>
        <w:t xml:space="preserve"> 22. alin (1) Consiliul director este organul de conducere al Asociației, format din Președintele Asociației ș</w:t>
      </w:r>
      <w:r>
        <w:rPr>
          <w:rFonts w:ascii="Times" w:eastAsia="Times" w:hAnsi="Times" w:cs="Times"/>
          <w:color w:val="000000"/>
        </w:rPr>
        <w:t>i încă 8 (opt) membri numi</w:t>
      </w:r>
      <w:r>
        <w:rPr>
          <w:color w:val="000000"/>
        </w:rPr>
        <w:t>ț</w:t>
      </w:r>
      <w:r>
        <w:rPr>
          <w:rFonts w:ascii="Times" w:eastAsia="Times" w:hAnsi="Times" w:cs="Times"/>
          <w:color w:val="000000"/>
        </w:rPr>
        <w:t>i de Adunarea Generală, pe o perioadă de 4 ani. Componen</w:t>
      </w:r>
      <w:r>
        <w:rPr>
          <w:color w:val="000000"/>
        </w:rPr>
        <w:t>ț</w:t>
      </w:r>
      <w:r>
        <w:rPr>
          <w:rFonts w:ascii="Times" w:eastAsia="Times" w:hAnsi="Times" w:cs="Times"/>
          <w:color w:val="000000"/>
        </w:rPr>
        <w:t>a Consiliului Director va asigura reprezentativitatea teritorială a tuturor membrilor Asocia</w:t>
      </w:r>
      <w:r>
        <w:rPr>
          <w:color w:val="000000"/>
        </w:rPr>
        <w:t>ției.</w:t>
      </w:r>
    </w:p>
    <w:p w:rsidR="004E75D9" w:rsidRDefault="004E75D9" w:rsidP="004E75D9">
      <w:pPr>
        <w:pBdr>
          <w:top w:val="nil"/>
          <w:left w:val="nil"/>
          <w:bottom w:val="nil"/>
          <w:right w:val="nil"/>
          <w:between w:val="nil"/>
        </w:pBdr>
        <w:jc w:val="both"/>
        <w:rPr>
          <w:color w:val="000000"/>
        </w:rPr>
      </w:pPr>
    </w:p>
    <w:p w:rsidR="004E75D9" w:rsidRDefault="004E75D9" w:rsidP="004E75D9">
      <w:pPr>
        <w:pBdr>
          <w:top w:val="nil"/>
          <w:left w:val="nil"/>
          <w:bottom w:val="nil"/>
          <w:right w:val="nil"/>
          <w:between w:val="nil"/>
        </w:pBdr>
        <w:jc w:val="both"/>
        <w:rPr>
          <w:color w:val="000000"/>
        </w:rPr>
      </w:pPr>
      <w:r>
        <w:rPr>
          <w:color w:val="000000"/>
        </w:rPr>
        <w:t xml:space="preserve">Totodată având în vedere prevederile: </w:t>
      </w:r>
    </w:p>
    <w:p w:rsidR="004E75D9" w:rsidRDefault="004E75D9" w:rsidP="004E75D9">
      <w:pPr>
        <w:pBdr>
          <w:top w:val="nil"/>
          <w:left w:val="nil"/>
          <w:bottom w:val="nil"/>
          <w:right w:val="nil"/>
          <w:between w:val="nil"/>
        </w:pBdr>
        <w:jc w:val="both"/>
        <w:rPr>
          <w:color w:val="000000"/>
        </w:rPr>
      </w:pPr>
      <w:r>
        <w:rPr>
          <w:color w:val="000000"/>
        </w:rPr>
        <w:t xml:space="preserve">– Ordonanţei Guvernului nr. 26/2000 cu privire la asociații și fundații, cu modificările și completările ulterioare. </w:t>
      </w:r>
    </w:p>
    <w:p w:rsidR="004E75D9" w:rsidRDefault="004E75D9" w:rsidP="004E75D9">
      <w:pPr>
        <w:pBdr>
          <w:top w:val="nil"/>
          <w:left w:val="nil"/>
          <w:bottom w:val="nil"/>
          <w:right w:val="nil"/>
          <w:between w:val="nil"/>
        </w:pBdr>
        <w:jc w:val="both"/>
        <w:rPr>
          <w:color w:val="000000"/>
        </w:rPr>
      </w:pPr>
    </w:p>
    <w:p w:rsidR="004E75D9" w:rsidRDefault="004E75D9" w:rsidP="004E75D9">
      <w:pPr>
        <w:pBdr>
          <w:top w:val="nil"/>
          <w:left w:val="nil"/>
          <w:bottom w:val="nil"/>
          <w:right w:val="nil"/>
          <w:between w:val="nil"/>
        </w:pBdr>
        <w:jc w:val="both"/>
        <w:rPr>
          <w:color w:val="000000"/>
        </w:rPr>
      </w:pPr>
      <w:r>
        <w:rPr>
          <w:color w:val="000000"/>
        </w:rPr>
        <w:t>În temeiul art. 129. alin. (1), alin (2) lit. e., alin. (9) lit. c, art. 131, art. 132, art. 139 alin. (1), (3) lit.) f., art. 196 alin. (1) lit. a), art. 627 alin (1) din OUG nr. 57/2019 privind Codul administrativ cu modificările și completările ulterioare.</w:t>
      </w:r>
    </w:p>
    <w:p w:rsidR="004E75D9" w:rsidRDefault="004E75D9" w:rsidP="004E75D9">
      <w:pPr>
        <w:pBdr>
          <w:top w:val="nil"/>
          <w:left w:val="nil"/>
          <w:bottom w:val="nil"/>
          <w:right w:val="nil"/>
          <w:between w:val="nil"/>
        </w:pBdr>
        <w:jc w:val="both"/>
        <w:rPr>
          <w:color w:val="000000"/>
        </w:rPr>
      </w:pPr>
    </w:p>
    <w:p w:rsidR="004E75D9" w:rsidRDefault="004E75D9" w:rsidP="004E75D9">
      <w:pPr>
        <w:pBdr>
          <w:top w:val="nil"/>
          <w:left w:val="nil"/>
          <w:bottom w:val="nil"/>
          <w:right w:val="nil"/>
          <w:between w:val="nil"/>
        </w:pBdr>
        <w:jc w:val="both"/>
        <w:rPr>
          <w:color w:val="000000"/>
        </w:rPr>
      </w:pPr>
      <w:r>
        <w:rPr>
          <w:color w:val="000000"/>
        </w:rPr>
        <w:t xml:space="preserve">Propunem adoptarea hotărârii privind desemnarea şi mandatarea reprezentanţilor Comunei </w:t>
      </w:r>
      <w:proofErr w:type="spellStart"/>
      <w:r>
        <w:rPr>
          <w:color w:val="000000"/>
        </w:rPr>
        <w:t>Sînmartin</w:t>
      </w:r>
      <w:proofErr w:type="spellEnd"/>
      <w:r>
        <w:rPr>
          <w:color w:val="000000"/>
        </w:rPr>
        <w:t xml:space="preserve"> în Adunarea Generală și Consiliul director al Asociaţiei de Dezvoltare Intercomunitară „HARGITA VÍZ”.</w:t>
      </w:r>
    </w:p>
    <w:p w:rsidR="004E75D9" w:rsidRDefault="004E75D9" w:rsidP="004E75D9">
      <w:pPr>
        <w:pBdr>
          <w:top w:val="nil"/>
          <w:left w:val="nil"/>
          <w:bottom w:val="nil"/>
          <w:right w:val="nil"/>
          <w:between w:val="nil"/>
        </w:pBdr>
        <w:jc w:val="both"/>
        <w:rPr>
          <w:color w:val="000000"/>
        </w:rPr>
      </w:pPr>
    </w:p>
    <w:p w:rsidR="004E75D9" w:rsidRDefault="004E75D9" w:rsidP="004E75D9">
      <w:pPr>
        <w:pBdr>
          <w:top w:val="nil"/>
          <w:left w:val="nil"/>
          <w:bottom w:val="nil"/>
          <w:right w:val="nil"/>
          <w:between w:val="nil"/>
        </w:pBdr>
        <w:jc w:val="both"/>
        <w:rPr>
          <w:color w:val="000000"/>
        </w:rPr>
      </w:pPr>
    </w:p>
    <w:p w:rsidR="004E75D9" w:rsidRDefault="004E75D9" w:rsidP="004E75D9">
      <w:pPr>
        <w:pBdr>
          <w:top w:val="nil"/>
          <w:left w:val="nil"/>
          <w:bottom w:val="nil"/>
          <w:right w:val="nil"/>
          <w:between w:val="nil"/>
        </w:pBdr>
        <w:jc w:val="center"/>
        <w:rPr>
          <w:color w:val="000000"/>
        </w:rPr>
      </w:pPr>
    </w:p>
    <w:p w:rsidR="004E75D9" w:rsidRDefault="004E75D9" w:rsidP="004E75D9">
      <w:pPr>
        <w:pBdr>
          <w:top w:val="nil"/>
          <w:left w:val="nil"/>
          <w:bottom w:val="nil"/>
          <w:right w:val="nil"/>
          <w:between w:val="nil"/>
        </w:pBdr>
        <w:jc w:val="center"/>
        <w:rPr>
          <w:color w:val="000000"/>
        </w:rPr>
      </w:pPr>
    </w:p>
    <w:p w:rsidR="004E75D9" w:rsidRDefault="004E75D9" w:rsidP="004E75D9">
      <w:pPr>
        <w:pBdr>
          <w:top w:val="nil"/>
          <w:left w:val="nil"/>
          <w:bottom w:val="nil"/>
          <w:right w:val="nil"/>
          <w:between w:val="nil"/>
        </w:pBdr>
        <w:jc w:val="center"/>
        <w:rPr>
          <w:color w:val="000000"/>
        </w:rPr>
      </w:pPr>
      <w:r>
        <w:rPr>
          <w:color w:val="000000"/>
        </w:rPr>
        <w:t>Compartiment de urbanism</w:t>
      </w:r>
    </w:p>
    <w:p w:rsidR="004E75D9" w:rsidRPr="00EC5480" w:rsidRDefault="004E75D9" w:rsidP="004E75D9">
      <w:pPr>
        <w:pBdr>
          <w:top w:val="nil"/>
          <w:left w:val="nil"/>
          <w:bottom w:val="nil"/>
          <w:right w:val="nil"/>
          <w:between w:val="nil"/>
        </w:pBdr>
        <w:jc w:val="center"/>
        <w:rPr>
          <w:color w:val="000000"/>
          <w:lang w:val="hu-HU"/>
        </w:rPr>
      </w:pPr>
      <w:r>
        <w:rPr>
          <w:color w:val="000000"/>
        </w:rPr>
        <w:t>B</w:t>
      </w:r>
      <w:proofErr w:type="spellStart"/>
      <w:r>
        <w:rPr>
          <w:color w:val="000000"/>
          <w:lang w:val="hu-HU"/>
        </w:rPr>
        <w:t>álint</w:t>
      </w:r>
      <w:proofErr w:type="spellEnd"/>
      <w:r>
        <w:rPr>
          <w:color w:val="000000"/>
          <w:lang w:val="hu-HU"/>
        </w:rPr>
        <w:t xml:space="preserve"> Csaba, </w:t>
      </w:r>
      <w:proofErr w:type="spellStart"/>
      <w:r>
        <w:rPr>
          <w:color w:val="000000"/>
          <w:lang w:val="hu-HU"/>
        </w:rPr>
        <w:t>consilier</w:t>
      </w:r>
      <w:proofErr w:type="spellEnd"/>
    </w:p>
    <w:p w:rsidR="004E75D9" w:rsidRDefault="004E75D9" w:rsidP="004E75D9">
      <w:pPr>
        <w:pBdr>
          <w:top w:val="nil"/>
          <w:left w:val="nil"/>
          <w:bottom w:val="nil"/>
          <w:right w:val="nil"/>
          <w:between w:val="nil"/>
        </w:pBdr>
        <w:jc w:val="both"/>
        <w:rPr>
          <w:b/>
          <w:color w:val="000000"/>
        </w:rPr>
      </w:pPr>
    </w:p>
    <w:p w:rsidR="004E75D9" w:rsidRDefault="004E75D9" w:rsidP="004E75D9">
      <w:pPr>
        <w:pBdr>
          <w:top w:val="nil"/>
          <w:left w:val="nil"/>
          <w:bottom w:val="nil"/>
          <w:right w:val="nil"/>
          <w:between w:val="nil"/>
        </w:pBdr>
        <w:jc w:val="both"/>
        <w:rPr>
          <w:b/>
          <w:color w:val="000000"/>
        </w:rPr>
      </w:pPr>
    </w:p>
    <w:p w:rsidR="004E75D9" w:rsidRDefault="004E75D9" w:rsidP="004E75D9">
      <w:pPr>
        <w:pBdr>
          <w:top w:val="nil"/>
          <w:left w:val="nil"/>
          <w:bottom w:val="nil"/>
          <w:right w:val="nil"/>
          <w:between w:val="nil"/>
        </w:pBdr>
        <w:jc w:val="both"/>
        <w:rPr>
          <w:b/>
          <w:color w:val="000000"/>
        </w:rPr>
      </w:pPr>
    </w:p>
    <w:p w:rsidR="00E8185E" w:rsidRPr="004E75D9" w:rsidRDefault="00E8185E" w:rsidP="004E75D9"/>
    <w:sectPr w:rsidR="00E8185E" w:rsidRPr="004E75D9" w:rsidSect="00E8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0908"/>
    <w:rsid w:val="004E75D9"/>
    <w:rsid w:val="00A20908"/>
    <w:rsid w:val="00E81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90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9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ikszentmart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2</cp:revision>
  <dcterms:created xsi:type="dcterms:W3CDTF">2020-12-08T09:28:00Z</dcterms:created>
  <dcterms:modified xsi:type="dcterms:W3CDTF">2020-12-08T09:28:00Z</dcterms:modified>
</cp:coreProperties>
</file>