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69" w:rsidRPr="00486205" w:rsidRDefault="00405B69" w:rsidP="00405B69">
      <w:pPr>
        <w:jc w:val="center"/>
        <w:rPr>
          <w:b/>
          <w:i/>
          <w:lang w:val="ro-RO"/>
        </w:rPr>
      </w:pPr>
      <w:r w:rsidRPr="00486205">
        <w:rPr>
          <w:b/>
          <w:i/>
          <w:lang w:val="ro-RO"/>
        </w:rPr>
        <w:t>R O M Â N I A</w:t>
      </w:r>
    </w:p>
    <w:p w:rsidR="00405B69" w:rsidRPr="00486205" w:rsidRDefault="00405B69" w:rsidP="00405B69">
      <w:pPr>
        <w:jc w:val="center"/>
        <w:rPr>
          <w:b/>
          <w:i/>
          <w:lang w:val="ro-RO"/>
        </w:rPr>
      </w:pPr>
      <w:r w:rsidRPr="00486205">
        <w:rPr>
          <w:b/>
          <w:i/>
          <w:lang w:val="ro-RO"/>
        </w:rPr>
        <w:t>JUDEŢUL HARGHITA</w:t>
      </w:r>
    </w:p>
    <w:p w:rsidR="00405B69" w:rsidRPr="00486205" w:rsidRDefault="00405B69" w:rsidP="00405B69">
      <w:pPr>
        <w:jc w:val="center"/>
        <w:rPr>
          <w:b/>
          <w:i/>
          <w:lang w:val="ro-RO"/>
        </w:rPr>
      </w:pPr>
      <w:r w:rsidRPr="00486205">
        <w:rPr>
          <w:b/>
          <w:i/>
          <w:lang w:val="ro-RO"/>
        </w:rPr>
        <w:t>CONSILIUL LOCAL AL COMUNEI SÂNMARTIN</w:t>
      </w:r>
    </w:p>
    <w:p w:rsidR="00405B69" w:rsidRPr="00486205" w:rsidRDefault="00405B69" w:rsidP="00405B69">
      <w:pPr>
        <w:jc w:val="center"/>
        <w:rPr>
          <w:b/>
          <w:i/>
          <w:lang w:val="ro-RO"/>
        </w:rPr>
      </w:pPr>
    </w:p>
    <w:p w:rsidR="00405B69" w:rsidRPr="00486205" w:rsidRDefault="00405B69" w:rsidP="00405B69">
      <w:pPr>
        <w:rPr>
          <w:b/>
          <w:lang w:val="ro-RO"/>
        </w:rPr>
      </w:pPr>
    </w:p>
    <w:p w:rsidR="00405B69" w:rsidRPr="00486205" w:rsidRDefault="00405B69" w:rsidP="00405B69">
      <w:pPr>
        <w:rPr>
          <w:b/>
          <w:lang w:val="ro-RO"/>
        </w:rPr>
      </w:pPr>
    </w:p>
    <w:p w:rsidR="00405B69" w:rsidRPr="00486205" w:rsidRDefault="00405B69" w:rsidP="00405B69">
      <w:pPr>
        <w:jc w:val="center"/>
        <w:rPr>
          <w:b/>
          <w:lang w:val="ro-RO"/>
        </w:rPr>
      </w:pPr>
    </w:p>
    <w:p w:rsidR="00405B69" w:rsidRPr="00486205" w:rsidRDefault="00405B69" w:rsidP="00405B69">
      <w:pPr>
        <w:jc w:val="center"/>
        <w:rPr>
          <w:b/>
          <w:lang w:val="ro-RO"/>
        </w:rPr>
      </w:pPr>
      <w:r w:rsidRPr="00486205">
        <w:rPr>
          <w:b/>
          <w:lang w:val="ro-RO"/>
        </w:rPr>
        <w:t>ANEXA nr. 2 la Hotărâre</w:t>
      </w:r>
      <w:r>
        <w:rPr>
          <w:b/>
          <w:lang w:val="ro-RO"/>
        </w:rPr>
        <w:t>a</w:t>
      </w:r>
      <w:r w:rsidRPr="00486205">
        <w:rPr>
          <w:b/>
          <w:lang w:val="ro-RO"/>
        </w:rPr>
        <w:t xml:space="preserve"> nr. </w:t>
      </w:r>
      <w:r>
        <w:rPr>
          <w:b/>
          <w:color w:val="FF0000"/>
          <w:lang w:val="ro-RO"/>
        </w:rPr>
        <w:t xml:space="preserve">      25 /2020</w:t>
      </w:r>
    </w:p>
    <w:p w:rsidR="00405B69" w:rsidRPr="00486205" w:rsidRDefault="00405B69" w:rsidP="00405B69">
      <w:pPr>
        <w:rPr>
          <w:b/>
          <w:lang w:val="ro-RO"/>
        </w:rPr>
      </w:pPr>
    </w:p>
    <w:p w:rsidR="00405B69" w:rsidRPr="00486205" w:rsidRDefault="00405B69" w:rsidP="00405B69">
      <w:pPr>
        <w:rPr>
          <w:b/>
          <w:lang w:val="ro-RO"/>
        </w:rPr>
      </w:pPr>
    </w:p>
    <w:p w:rsidR="00405B69" w:rsidRPr="00486205" w:rsidRDefault="00405B69" w:rsidP="00405B69">
      <w:pPr>
        <w:ind w:right="720"/>
        <w:rPr>
          <w:b/>
          <w:lang w:val="ro-RO"/>
        </w:rPr>
      </w:pPr>
      <w:r w:rsidRPr="00486205">
        <w:rPr>
          <w:b/>
          <w:lang w:val="ro-RO"/>
        </w:rPr>
        <w:t xml:space="preserve">Delimitarea zonelor în comuna </w:t>
      </w:r>
      <w:proofErr w:type="spellStart"/>
      <w:r w:rsidRPr="00486205">
        <w:rPr>
          <w:b/>
          <w:lang w:val="ro-RO"/>
        </w:rPr>
        <w:t>Sînmartin</w:t>
      </w:r>
      <w:proofErr w:type="spellEnd"/>
      <w:r w:rsidRPr="00486205">
        <w:rPr>
          <w:b/>
          <w:lang w:val="ro-RO"/>
        </w:rPr>
        <w:t xml:space="preserve"> potrivit art. 453 lit. i) din Codul fiscal</w:t>
      </w:r>
      <w:r w:rsidRPr="00486205">
        <w:rPr>
          <w:b/>
          <w:lang w:val="ro-RO"/>
        </w:rPr>
        <w:tab/>
      </w:r>
    </w:p>
    <w:p w:rsidR="00405B69" w:rsidRPr="00486205" w:rsidRDefault="00405B69" w:rsidP="00405B69">
      <w:pPr>
        <w:ind w:left="300"/>
        <w:rPr>
          <w:b/>
          <w:lang w:val="ro-RO"/>
        </w:rPr>
      </w:pPr>
    </w:p>
    <w:p w:rsidR="00405B69" w:rsidRPr="00486205" w:rsidRDefault="00405B69" w:rsidP="00405B69">
      <w:pPr>
        <w:ind w:left="300"/>
        <w:jc w:val="both"/>
        <w:rPr>
          <w:lang w:val="ro-RO"/>
        </w:rPr>
      </w:pPr>
      <w:r w:rsidRPr="00486205">
        <w:rPr>
          <w:lang w:val="ro-RO"/>
        </w:rPr>
        <w:t>Conform prevederilor Legii nr. 227/2015 privind Codul fiscal se aprobă încadrarea terenurilor intravilane pe zone în felul următor:</w:t>
      </w:r>
    </w:p>
    <w:p w:rsidR="00405B69" w:rsidRPr="00486205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 xml:space="preserve">În comuna </w:t>
      </w:r>
      <w:proofErr w:type="spellStart"/>
      <w:r w:rsidRPr="00486205">
        <w:rPr>
          <w:lang w:val="ro-RO"/>
        </w:rPr>
        <w:t>Sînmartin</w:t>
      </w:r>
      <w:proofErr w:type="spellEnd"/>
      <w:r w:rsidRPr="00486205">
        <w:rPr>
          <w:lang w:val="ro-RO"/>
        </w:rPr>
        <w:t xml:space="preserve">, satul </w:t>
      </w:r>
      <w:proofErr w:type="spellStart"/>
      <w:r w:rsidRPr="00486205">
        <w:rPr>
          <w:lang w:val="ro-RO"/>
        </w:rPr>
        <w:t>Sînmartin</w:t>
      </w:r>
      <w:proofErr w:type="spellEnd"/>
      <w:r w:rsidRPr="00486205">
        <w:rPr>
          <w:lang w:val="ro-RO"/>
        </w:rPr>
        <w:t xml:space="preserve"> se include în zona de clasificare „A” terenurile intravilane situate la nr. de casă 1-37, 39-55, 58-61, 301/a-302, 304-309, 326-329, 347-363, 366-373.</w:t>
      </w:r>
    </w:p>
    <w:p w:rsidR="00405B69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 xml:space="preserve">În comuna </w:t>
      </w:r>
      <w:proofErr w:type="spellStart"/>
      <w:r w:rsidRPr="00486205">
        <w:rPr>
          <w:lang w:val="ro-RO"/>
        </w:rPr>
        <w:t>Sînmartin</w:t>
      </w:r>
      <w:proofErr w:type="spellEnd"/>
      <w:r w:rsidRPr="00486205">
        <w:rPr>
          <w:lang w:val="ro-RO"/>
        </w:rPr>
        <w:t>, satul Ciucani se include în zona de clasificare „A” terenurile intravilane situate la nr. de casă 1-15, 31-52, 396-399, 417-423.</w:t>
      </w:r>
    </w:p>
    <w:p w:rsidR="00405B69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În comuna </w:t>
      </w:r>
      <w:proofErr w:type="spellStart"/>
      <w:r>
        <w:rPr>
          <w:lang w:val="ro-RO"/>
        </w:rPr>
        <w:t>Sînmartin</w:t>
      </w:r>
      <w:proofErr w:type="spellEnd"/>
      <w:r>
        <w:rPr>
          <w:lang w:val="ro-RO"/>
        </w:rPr>
        <w:t xml:space="preserve">, satul </w:t>
      </w:r>
      <w:proofErr w:type="spellStart"/>
      <w:r>
        <w:rPr>
          <w:lang w:val="ro-RO"/>
        </w:rPr>
        <w:t>Vlalea</w:t>
      </w:r>
      <w:proofErr w:type="spellEnd"/>
      <w:r>
        <w:rPr>
          <w:lang w:val="ro-RO"/>
        </w:rPr>
        <w:t xml:space="preserve"> Uzului se include în zona de clasificare ”A” terenurile intravilane situate la nr. 1, 2, 3, și 5.</w:t>
      </w:r>
    </w:p>
    <w:p w:rsidR="00405B69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>Toate celelalte terenuri amplasat</w:t>
      </w:r>
      <w:r>
        <w:rPr>
          <w:lang w:val="ro-RO"/>
        </w:rPr>
        <w:t>e</w:t>
      </w:r>
      <w:r w:rsidRPr="00486205">
        <w:rPr>
          <w:lang w:val="ro-RO"/>
        </w:rPr>
        <w:t xml:space="preserve"> în intravilan aparține de zonei de clasificare„B”,</w:t>
      </w:r>
    </w:p>
    <w:p w:rsidR="00405B69" w:rsidRPr="00486205" w:rsidRDefault="00405B69" w:rsidP="00405B69">
      <w:pPr>
        <w:ind w:left="660"/>
        <w:jc w:val="both"/>
        <w:rPr>
          <w:lang w:val="ro-RO"/>
        </w:rPr>
      </w:pPr>
    </w:p>
    <w:p w:rsidR="00405B69" w:rsidRPr="00486205" w:rsidRDefault="00405B69" w:rsidP="00405B69">
      <w:pPr>
        <w:ind w:left="300"/>
        <w:jc w:val="both"/>
        <w:rPr>
          <w:lang w:val="ro-RO"/>
        </w:rPr>
      </w:pPr>
      <w:r w:rsidRPr="00486205">
        <w:rPr>
          <w:lang w:val="ro-RO"/>
        </w:rPr>
        <w:t>Conform prevederilor Legii nr. 227/2015 privind Codul fiscal se aprobă încadrarea terenurilor extravilan pe zone în felul următor:</w:t>
      </w:r>
    </w:p>
    <w:p w:rsidR="00405B69" w:rsidRPr="00486205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 xml:space="preserve">Terenurile arabile aflate în extravilan se include  în zona  de clasificare „A” </w:t>
      </w:r>
    </w:p>
    <w:p w:rsidR="00405B69" w:rsidRPr="00486205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 xml:space="preserve">Categoriile de folosință „Pășune”, „Fâneață interioare” , „Pădure”amplasat în extravilan aparține zonei de clasificare „B”  </w:t>
      </w:r>
    </w:p>
    <w:p w:rsidR="00405B69" w:rsidRPr="00486205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 xml:space="preserve">  Categoria de folosință ,, Fâneaţă montană” amplasat în extravilan aparţine zonei de clasificare „C”.</w:t>
      </w:r>
    </w:p>
    <w:p w:rsidR="00405B69" w:rsidRPr="00486205" w:rsidRDefault="00405B69" w:rsidP="00405B69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486205">
        <w:rPr>
          <w:lang w:val="ro-RO"/>
        </w:rPr>
        <w:t>Toate celelalte terenuri extravilane aparține zonei de clasificare „D”</w:t>
      </w:r>
    </w:p>
    <w:p w:rsidR="00405B69" w:rsidRPr="00486205" w:rsidRDefault="00405B69" w:rsidP="00405B69">
      <w:pPr>
        <w:ind w:left="300"/>
        <w:jc w:val="both"/>
        <w:rPr>
          <w:lang w:val="ro-RO"/>
        </w:rPr>
      </w:pPr>
    </w:p>
    <w:p w:rsidR="00405B69" w:rsidRPr="00486205" w:rsidRDefault="00405B69" w:rsidP="00405B69">
      <w:pPr>
        <w:ind w:left="300"/>
        <w:rPr>
          <w:lang w:val="ro-RO"/>
        </w:rPr>
      </w:pPr>
    </w:p>
    <w:p w:rsidR="00405B69" w:rsidRPr="00486205" w:rsidRDefault="00405B69" w:rsidP="00405B69">
      <w:pPr>
        <w:rPr>
          <w:lang w:val="ro-RO"/>
        </w:rPr>
      </w:pPr>
    </w:p>
    <w:p w:rsidR="00A27059" w:rsidRDefault="00A27059"/>
    <w:sectPr w:rsidR="00A27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485"/>
    <w:multiLevelType w:val="hybridMultilevel"/>
    <w:tmpl w:val="6F84ADD6"/>
    <w:lvl w:ilvl="0" w:tplc="6DB2B2F2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05B69"/>
    <w:rsid w:val="00405B69"/>
    <w:rsid w:val="00A2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</dc:creator>
  <cp:keywords/>
  <dc:description/>
  <cp:lastModifiedBy>Boti</cp:lastModifiedBy>
  <cp:revision>2</cp:revision>
  <dcterms:created xsi:type="dcterms:W3CDTF">2020-10-14T09:23:00Z</dcterms:created>
  <dcterms:modified xsi:type="dcterms:W3CDTF">2020-10-14T09:23:00Z</dcterms:modified>
</cp:coreProperties>
</file>