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C4D" w:rsidRDefault="00A62C4D" w:rsidP="00A62C4D">
      <w:pPr>
        <w:jc w:val="center"/>
      </w:pPr>
      <w:r>
        <w:rPr>
          <w:b/>
        </w:rPr>
        <w:t xml:space="preserve">Anexă </w:t>
      </w:r>
      <w:r w:rsidRPr="001F4D79">
        <w:rPr>
          <w:b/>
        </w:rPr>
        <w:t>nr. 1</w:t>
      </w:r>
      <w:r>
        <w:t xml:space="preserve"> la PHCL nr. 32/2021</w:t>
      </w:r>
    </w:p>
    <w:p w:rsidR="00A62C4D" w:rsidRDefault="00A62C4D" w:rsidP="00A62C4D"/>
    <w:p w:rsidR="00A62C4D" w:rsidRPr="00F82FF6" w:rsidRDefault="00A62C4D" w:rsidP="00A62C4D">
      <w:pPr>
        <w:jc w:val="center"/>
        <w:rPr>
          <w:b/>
        </w:rPr>
      </w:pPr>
      <w:r w:rsidRPr="00F82FF6">
        <w:rPr>
          <w:b/>
        </w:rPr>
        <w:t>Plan anual de acţiune de interes local pentru repartizarea orelor de muncă în cazul persoanelor care prestează acţiuni sau lucrări de interes local pe baza Legii nr. 416/2001 privind venitul minim garantat, cu modificările şi completările ulterioare și în cazul părinții apți de muncă obligați la întreținerea copilului în condițiile stabilite de codul civil</w:t>
      </w:r>
    </w:p>
    <w:p w:rsidR="00A62C4D" w:rsidRDefault="00A62C4D" w:rsidP="00A62C4D">
      <w:pPr>
        <w:jc w:val="both"/>
      </w:pPr>
    </w:p>
    <w:p w:rsidR="00A62C4D" w:rsidRDefault="00A62C4D" w:rsidP="00A62C4D">
      <w:pPr>
        <w:numPr>
          <w:ilvl w:val="0"/>
          <w:numId w:val="1"/>
        </w:numPr>
        <w:jc w:val="both"/>
        <w:rPr>
          <w:b/>
        </w:rPr>
      </w:pPr>
      <w:r>
        <w:rPr>
          <w:b/>
        </w:rPr>
        <w:t>Dispoziţii introductive</w:t>
      </w:r>
    </w:p>
    <w:p w:rsidR="00A62C4D" w:rsidRDefault="00A62C4D" w:rsidP="00A62C4D">
      <w:pPr>
        <w:jc w:val="both"/>
        <w:rPr>
          <w:b/>
        </w:rPr>
      </w:pPr>
    </w:p>
    <w:p w:rsidR="00A62C4D" w:rsidRDefault="00A62C4D" w:rsidP="00A62C4D">
      <w:pPr>
        <w:ind w:left="1080" w:firstLine="360"/>
        <w:jc w:val="both"/>
        <w:rPr>
          <w:rStyle w:val="ln2talineat"/>
        </w:rPr>
      </w:pPr>
      <w:r>
        <w:t xml:space="preserve">Constituţia României, republicată în anul 2003, la art.47 garantează </w:t>
      </w:r>
      <w:r>
        <w:rPr>
          <w:rStyle w:val="ln2talineat"/>
        </w:rPr>
        <w:t>cetăţenilor dreptul la măsuri de asistenţă socială.</w:t>
      </w:r>
    </w:p>
    <w:p w:rsidR="00A62C4D" w:rsidRDefault="00A62C4D" w:rsidP="00A62C4D">
      <w:pPr>
        <w:ind w:left="1080" w:firstLine="360"/>
        <w:jc w:val="both"/>
        <w:rPr>
          <w:rStyle w:val="ln2talineat"/>
        </w:rPr>
      </w:pPr>
      <w:r>
        <w:rPr>
          <w:rStyle w:val="ln2talineat"/>
        </w:rPr>
        <w:t>Potrivit Legii nr.416 din 2001 privind venitul minim garantat, cu modificările şi completările ulterioare, familiile şi persoanele singure, cetăţeni români, au dreptul la un venit minim garantat ca formă de asistenţă socială, iar acest venit minim garantat se asigură prin acordarea ajutorului social lunar, în condiţiile prevăzute de lege.</w:t>
      </w:r>
    </w:p>
    <w:p w:rsidR="00A62C4D" w:rsidRDefault="00A62C4D" w:rsidP="00A62C4D">
      <w:pPr>
        <w:ind w:left="1080" w:firstLine="360"/>
        <w:jc w:val="both"/>
        <w:rPr>
          <w:rStyle w:val="ln2talineat"/>
        </w:rPr>
      </w:pPr>
      <w:r>
        <w:rPr>
          <w:rStyle w:val="ln2talineat"/>
        </w:rPr>
        <w:t>Legea stabileşte, însă condiţiile de acordare ale acestui drept, şi cum este firesc prevede şi anumite obligaţii în sarcina beneficiarilor ajutorului social lunar. Astfel, s-a stabilit, că pentru sumele acordate ca ajutor social, conform prevederilor legii, una dintre persoanele majore apte de muncă din familia beneficiară are obligaţia de a presta lunar, la solicitarea primarului, acţiuni sau lucrări de interes local, fără a se putea depăşi regimul normal de lucru şi cu respectarea normelor de securitate şi igienă a muncii. Orele, astfel prestate, se calculează proporţional cu cuantumul ajutorului social de care beneficiază familia sau persoana singură, cu un tarif orar corespunzător salariului de bază minim brut pe ţară garantat în plată, raportat la durata medie lunară a timpului de muncă.</w:t>
      </w:r>
    </w:p>
    <w:p w:rsidR="00A62C4D" w:rsidRDefault="00A62C4D" w:rsidP="00A62C4D">
      <w:pPr>
        <w:ind w:left="1080" w:firstLine="360"/>
        <w:jc w:val="both"/>
        <w:rPr>
          <w:rStyle w:val="ln2talineat"/>
          <w:i/>
        </w:rPr>
      </w:pPr>
      <w:r>
        <w:rPr>
          <w:rStyle w:val="ln2talineat"/>
        </w:rPr>
        <w:t xml:space="preserve">Legea nr.416 din 2001 privind venitul minim garantat, cu modificările şi completările ulterioare, inclusiv prin cele recent aduse prin intrarea în vigoare a Legii nr.276/2010, la art.6 alin. (7) prevede, că </w:t>
      </w:r>
      <w:r>
        <w:rPr>
          <w:rStyle w:val="ln2talineat"/>
          <w:i/>
        </w:rPr>
        <w:t>„Primarii au obligaţia să întocmească un plan de acţiuni sau de lucrări de interes local pentru repartizarea orelor de muncă, prevăzute la alin. (2), să ţină evidenţă efectuării acestor ore şi să asigure instructajul privind normele de tehnică a securităţii muncii pentru toate persoanele care prestează acţiuni ori lucrări de interes local. Planul de acţiuni sau de lucrări de interes local se aprobă anual prin hotărâre a consiliului local. În funcţie de solicitările venite din partea instituţiilor partenere în organizarea şi evidenţa orelor de muncă, planul de acţiuni sau de lucrări de interes local poate fi reactualizat pe parcursul anului şi aprobat prin hotărâre a consiliului local.”</w:t>
      </w:r>
    </w:p>
    <w:p w:rsidR="00A62C4D" w:rsidRDefault="00A62C4D" w:rsidP="00A62C4D">
      <w:pPr>
        <w:ind w:left="1080" w:firstLine="360"/>
        <w:jc w:val="both"/>
        <w:rPr>
          <w:rStyle w:val="ln2talineat"/>
          <w:i/>
        </w:rPr>
      </w:pPr>
      <w:r>
        <w:t xml:space="preserve">Potrivit art. 67 din Legea nr.272/2004 privind protecţia şi promovarea drepturilor copilului republicată, cu modificările şi completările ulterioare, în cazul obligării părintelui, de către Comisia pentru protecția copilului sau, după caz de instanța care a dispus plasamentul copilului, la plata contribuției lunare la întreținerea acestuia, în condițiile stabilite de Codul Civil, iar dacă plata contribuţiei la întreţinerea copilului nu este posibilă, instanța obligă părintele apt de muncă să </w:t>
      </w:r>
      <w:proofErr w:type="spellStart"/>
      <w:r>
        <w:t>pestreze</w:t>
      </w:r>
      <w:proofErr w:type="spellEnd"/>
      <w:r>
        <w:t xml:space="preserve"> între 20 și 40 de ore lunar pentru fiecare copil, acțiuni sau lucrări de interes local. Obligația subzistă pe durata aplicării măsurii de protecție specială a plasamentului, pe raza administrativ-teritorială în care are domiciliul sau reședința. Acțiunile și lucrările pe care trebuie să </w:t>
      </w:r>
      <w:r>
        <w:lastRenderedPageBreak/>
        <w:t xml:space="preserve">le </w:t>
      </w:r>
      <w:proofErr w:type="spellStart"/>
      <w:r>
        <w:t>prestreze</w:t>
      </w:r>
      <w:proofErr w:type="spellEnd"/>
      <w:r>
        <w:t xml:space="preserve"> părintele sunt incluse în Planul de acțiuni sau lucrări de interes local, întocmit anual, conform dispozițiilor legale în vigoare.</w:t>
      </w:r>
    </w:p>
    <w:p w:rsidR="00A62C4D" w:rsidRPr="00E322AB" w:rsidRDefault="00A62C4D" w:rsidP="00A62C4D">
      <w:pPr>
        <w:ind w:left="1080" w:firstLine="360"/>
        <w:jc w:val="both"/>
        <w:rPr>
          <w:i/>
        </w:rPr>
      </w:pPr>
    </w:p>
    <w:p w:rsidR="00A62C4D" w:rsidRPr="00A66DCA" w:rsidRDefault="00A62C4D" w:rsidP="00A62C4D">
      <w:pPr>
        <w:numPr>
          <w:ilvl w:val="0"/>
          <w:numId w:val="1"/>
        </w:numPr>
        <w:jc w:val="both"/>
        <w:rPr>
          <w:b/>
        </w:rPr>
      </w:pPr>
      <w:r>
        <w:rPr>
          <w:b/>
        </w:rPr>
        <w:t>Scopul Planului anual de acţiune</w:t>
      </w:r>
    </w:p>
    <w:p w:rsidR="00A62C4D" w:rsidRDefault="00A62C4D" w:rsidP="00A62C4D">
      <w:pPr>
        <w:ind w:left="1080" w:firstLine="360"/>
        <w:jc w:val="both"/>
      </w:pPr>
      <w:r>
        <w:t xml:space="preserve">Prezentul Plan, are ca scop să contribuie la urmărirea efectuării lucrărilor, respectiv acţiunilor de interes local, de către persoanele prevăzute </w:t>
      </w:r>
      <w:smartTag w:uri="urn:schemas-microsoft-com:office:smarttags" w:element="PersonName">
        <w:smartTagPr>
          <w:attr w:name="ProductID" w:val="la Capitolul"/>
        </w:smartTagPr>
        <w:r>
          <w:t>la Capitolul</w:t>
        </w:r>
      </w:smartTag>
      <w:r>
        <w:t xml:space="preserve"> III.</w:t>
      </w:r>
    </w:p>
    <w:p w:rsidR="00A62C4D" w:rsidRDefault="00A62C4D" w:rsidP="00A62C4D">
      <w:pPr>
        <w:ind w:left="1080" w:firstLine="360"/>
        <w:jc w:val="both"/>
      </w:pPr>
      <w:r>
        <w:t xml:space="preserve">Astfel, Planul are menirea să reglementeze categoria persoanelor care au obligaţia de a presta acţiuni sau lucrări de interes local, acţiunile şi modalităţile de realizare a lucrărilor de interes local, de către aceste persoane, modul de repartizare şi de calcul al orelor de muncă, precum şi responsabilităţi privind aplicarea planului. </w:t>
      </w:r>
    </w:p>
    <w:p w:rsidR="00A62C4D" w:rsidRDefault="00A62C4D" w:rsidP="00A62C4D">
      <w:pPr>
        <w:jc w:val="both"/>
      </w:pPr>
    </w:p>
    <w:p w:rsidR="00A62C4D" w:rsidRDefault="00A62C4D" w:rsidP="00A62C4D">
      <w:pPr>
        <w:numPr>
          <w:ilvl w:val="0"/>
          <w:numId w:val="1"/>
        </w:numPr>
        <w:jc w:val="both"/>
        <w:rPr>
          <w:b/>
        </w:rPr>
      </w:pPr>
      <w:r>
        <w:rPr>
          <w:b/>
        </w:rPr>
        <w:t>Persoanele care au obligaţia de a presta acţiuni sau lucrări de interes local:</w:t>
      </w:r>
    </w:p>
    <w:p w:rsidR="00A62C4D" w:rsidRDefault="00A62C4D" w:rsidP="00A62C4D">
      <w:pPr>
        <w:ind w:left="1080"/>
        <w:jc w:val="both"/>
        <w:rPr>
          <w:b/>
        </w:rPr>
      </w:pPr>
    </w:p>
    <w:p w:rsidR="00A62C4D" w:rsidRDefault="00A62C4D" w:rsidP="00A62C4D">
      <w:pPr>
        <w:ind w:left="1080" w:firstLine="360"/>
        <w:jc w:val="both"/>
        <w:rPr>
          <w:rStyle w:val="ln2talineat"/>
        </w:rPr>
      </w:pPr>
      <w:r>
        <w:t xml:space="preserve">În sensul prevederilor </w:t>
      </w:r>
      <w:r>
        <w:rPr>
          <w:rStyle w:val="ln2talineat"/>
        </w:rPr>
        <w:t>Legii nr.416 din 2001 privind venitul minim garantat, cu modificările şi completările ulterioare, persoanele majore apte de muncă din familia beneficiară are obligaţia de a presta lunar, la solicitarea primarului, acţiuni sau lucrări de interes local, fără a se putea depăşi regimul normal de lucru şi cu respectarea normelor de securitate şi igienă a muncii.</w:t>
      </w:r>
    </w:p>
    <w:p w:rsidR="00A62C4D" w:rsidRDefault="00A62C4D" w:rsidP="00A62C4D">
      <w:pPr>
        <w:ind w:left="1080" w:firstLine="360"/>
        <w:jc w:val="both"/>
        <w:rPr>
          <w:rStyle w:val="ln2talineat"/>
        </w:rPr>
      </w:pPr>
      <w:r>
        <w:rPr>
          <w:rStyle w:val="ln2talineat"/>
        </w:rPr>
        <w:t>Pentru familiile, în cazul cărora ajutorul social rezultat din calcul este de până la 50 lei / lună, orele de muncă se stabilesc trimestrial şi se efectuează în prima lună de plată.</w:t>
      </w:r>
    </w:p>
    <w:p w:rsidR="00A62C4D" w:rsidRDefault="00A62C4D" w:rsidP="00A62C4D">
      <w:pPr>
        <w:ind w:left="1080" w:firstLine="360"/>
        <w:jc w:val="both"/>
        <w:rPr>
          <w:rStyle w:val="ln2talineat"/>
        </w:rPr>
      </w:pPr>
      <w:r>
        <w:rPr>
          <w:rStyle w:val="ln2talineat"/>
        </w:rPr>
        <w:t>Această obligaţie, respectiv obligaţia de a presta acţiunile sau lucrările de interes local, poate fi transferată altor persoane din familia, cu acordul primarului, şi prin dispoziţia acestuia, în situaţia în care persoana nominalizată să efectueze acţiunile sau lucrările de interes local se află în incapacitate temporară de muncă sau şi-a pierdut total ori parţial capacitatea de muncă.</w:t>
      </w:r>
    </w:p>
    <w:p w:rsidR="00A62C4D" w:rsidRDefault="00A62C4D" w:rsidP="00A62C4D">
      <w:pPr>
        <w:ind w:left="1080" w:firstLine="360"/>
        <w:jc w:val="both"/>
        <w:rPr>
          <w:rStyle w:val="ln2talineat"/>
        </w:rPr>
      </w:pPr>
      <w:r>
        <w:rPr>
          <w:rStyle w:val="ln2talineat"/>
        </w:rPr>
        <w:t>Prin persoană aptă de muncă se înţelege persoana care îndeplineşte următoarele condiţii:</w:t>
      </w:r>
    </w:p>
    <w:p w:rsidR="00A62C4D" w:rsidRDefault="00A62C4D" w:rsidP="00A62C4D">
      <w:pPr>
        <w:numPr>
          <w:ilvl w:val="1"/>
          <w:numId w:val="1"/>
        </w:numPr>
        <w:jc w:val="both"/>
        <w:rPr>
          <w:rStyle w:val="ln2talineat"/>
        </w:rPr>
      </w:pPr>
      <w:r>
        <w:rPr>
          <w:rStyle w:val="ln2talineat"/>
        </w:rPr>
        <w:t>are vârsta cuprinsă între 16 ani şi vârsta standard de pensionare;</w:t>
      </w:r>
    </w:p>
    <w:p w:rsidR="00A62C4D" w:rsidRDefault="00A62C4D" w:rsidP="00A62C4D">
      <w:pPr>
        <w:numPr>
          <w:ilvl w:val="1"/>
          <w:numId w:val="1"/>
        </w:numPr>
        <w:jc w:val="both"/>
        <w:rPr>
          <w:rStyle w:val="ln2talineat"/>
        </w:rPr>
      </w:pPr>
      <w:r>
        <w:rPr>
          <w:rStyle w:val="ln2talineat"/>
        </w:rPr>
        <w:t>nu urmează o formă de învăţământ cursuri de zi prevăzută de lege;</w:t>
      </w:r>
    </w:p>
    <w:p w:rsidR="00A62C4D" w:rsidRDefault="00A62C4D" w:rsidP="00A62C4D">
      <w:pPr>
        <w:numPr>
          <w:ilvl w:val="1"/>
          <w:numId w:val="1"/>
        </w:numPr>
        <w:jc w:val="both"/>
        <w:rPr>
          <w:rStyle w:val="ln2talineat"/>
        </w:rPr>
      </w:pPr>
      <w:r>
        <w:rPr>
          <w:rStyle w:val="ln2talineat"/>
        </w:rPr>
        <w:t>are starea de sănătate şi capacitatea fizică şi psihică corespunzătoare, care o fac aptă pentru prestarea unei munci.</w:t>
      </w:r>
    </w:p>
    <w:p w:rsidR="00A62C4D" w:rsidRDefault="00A62C4D" w:rsidP="00A62C4D">
      <w:pPr>
        <w:ind w:left="1440"/>
        <w:jc w:val="both"/>
        <w:rPr>
          <w:rStyle w:val="ln2talineat"/>
        </w:rPr>
      </w:pPr>
      <w:r>
        <w:rPr>
          <w:rStyle w:val="ln2talineat"/>
        </w:rPr>
        <w:t>Incapacitatea fizică şi psihică este dovedită cu acte eliberate, în condiţiile legii.</w:t>
      </w:r>
    </w:p>
    <w:p w:rsidR="00A62C4D" w:rsidRDefault="00A62C4D" w:rsidP="00A62C4D">
      <w:pPr>
        <w:jc w:val="both"/>
        <w:rPr>
          <w:rStyle w:val="ln2talineat"/>
        </w:rPr>
      </w:pPr>
      <w:r>
        <w:t xml:space="preserve">       În conformitate cu art.67 alin. 2 din Legea nr.272/2004 privind protecţia şi promovarea drepturilor copilului cu modificările şi completările ulterioare, dacă plata contribuţiei la întreţinerea copilului nu este posibilă, instanţa obligă părintele apt de muncă să presteze între 20 şi 40 de ore lunar pentru fiecare copil, acţiuni sau lucrări de interes local, pe durata aplicării măsurii de protecţie specială, pe raza </w:t>
      </w:r>
      <w:proofErr w:type="spellStart"/>
      <w:r>
        <w:t>administrativteritorială</w:t>
      </w:r>
      <w:proofErr w:type="spellEnd"/>
      <w:r>
        <w:t xml:space="preserve"> în care are domiciliul sau reşedinţa. </w:t>
      </w:r>
    </w:p>
    <w:p w:rsidR="00A62C4D" w:rsidRPr="008E6D3D" w:rsidRDefault="00A62C4D" w:rsidP="00A62C4D">
      <w:pPr>
        <w:ind w:left="1440"/>
        <w:jc w:val="both"/>
      </w:pPr>
    </w:p>
    <w:p w:rsidR="00A62C4D" w:rsidRDefault="00A62C4D" w:rsidP="00A62C4D">
      <w:pPr>
        <w:numPr>
          <w:ilvl w:val="0"/>
          <w:numId w:val="1"/>
        </w:numPr>
        <w:jc w:val="both"/>
        <w:rPr>
          <w:b/>
        </w:rPr>
      </w:pPr>
      <w:r>
        <w:rPr>
          <w:b/>
        </w:rPr>
        <w:t>Persoanele exceptate de la obligaţia de a presta acţiuni sau lucrări de interes local</w:t>
      </w:r>
    </w:p>
    <w:p w:rsidR="00A62C4D" w:rsidRDefault="00A62C4D" w:rsidP="00A62C4D">
      <w:pPr>
        <w:jc w:val="both"/>
        <w:rPr>
          <w:b/>
        </w:rPr>
      </w:pPr>
    </w:p>
    <w:p w:rsidR="00A62C4D" w:rsidRDefault="00A62C4D" w:rsidP="00A62C4D">
      <w:pPr>
        <w:ind w:left="1080" w:firstLine="360"/>
        <w:jc w:val="both"/>
      </w:pPr>
      <w:r>
        <w:t>Face excepţie de la îndeplinirea obligaţiei de a presta acţiuni sau lucrări de interes local persoanele apte de muncă şi care se află în una dintre următoarele situaţii:</w:t>
      </w:r>
    </w:p>
    <w:p w:rsidR="00A62C4D" w:rsidRDefault="00A62C4D" w:rsidP="00A62C4D">
      <w:pPr>
        <w:numPr>
          <w:ilvl w:val="1"/>
          <w:numId w:val="1"/>
        </w:numPr>
        <w:jc w:val="both"/>
      </w:pPr>
      <w:r>
        <w:lastRenderedPageBreak/>
        <w:t>asigură creşterea şi îngrijirea, potrivit legii, a unuia sau a mai multor copii în vârstă de până la 7 ani şi până la 18 ani în cazul copilului cu handicap grav sau accentuat, dovedit prin certificat eliberat de Comisia pentru protecţia copilului;</w:t>
      </w:r>
    </w:p>
    <w:p w:rsidR="00A62C4D" w:rsidRDefault="00A62C4D" w:rsidP="00A62C4D">
      <w:pPr>
        <w:numPr>
          <w:ilvl w:val="1"/>
          <w:numId w:val="1"/>
        </w:numPr>
        <w:jc w:val="both"/>
      </w:pPr>
      <w:r>
        <w:t>asigură îngrijirea unei sau a mai multor persoane cu handicap grav ori accentuat sau persoane vârstnice dependente care nu beneficiază de asistent personal sau îngrijitor la domiciliu, în condiţiile legii;</w:t>
      </w:r>
    </w:p>
    <w:p w:rsidR="00A62C4D" w:rsidRDefault="00A62C4D" w:rsidP="00A62C4D">
      <w:pPr>
        <w:numPr>
          <w:ilvl w:val="1"/>
          <w:numId w:val="1"/>
        </w:numPr>
        <w:jc w:val="both"/>
      </w:pPr>
      <w:r>
        <w:t>participă la un program de pregătire profesională;</w:t>
      </w:r>
    </w:p>
    <w:p w:rsidR="00A62C4D" w:rsidRDefault="00A62C4D" w:rsidP="00A62C4D">
      <w:pPr>
        <w:numPr>
          <w:ilvl w:val="1"/>
          <w:numId w:val="1"/>
        </w:numPr>
        <w:jc w:val="both"/>
      </w:pPr>
      <w:r>
        <w:t>este încadrat în muncă;</w:t>
      </w:r>
    </w:p>
    <w:p w:rsidR="00A62C4D" w:rsidRPr="008E6D3D" w:rsidRDefault="00A62C4D" w:rsidP="00A62C4D">
      <w:pPr>
        <w:ind w:left="1080"/>
        <w:jc w:val="both"/>
      </w:pPr>
    </w:p>
    <w:p w:rsidR="00A62C4D" w:rsidRPr="00F4225A" w:rsidRDefault="00A62C4D" w:rsidP="00A62C4D">
      <w:pPr>
        <w:numPr>
          <w:ilvl w:val="0"/>
          <w:numId w:val="1"/>
        </w:numPr>
        <w:jc w:val="both"/>
        <w:rPr>
          <w:b/>
        </w:rPr>
      </w:pPr>
      <w:r>
        <w:rPr>
          <w:b/>
        </w:rPr>
        <w:t>Acţiunile şi / sau lucrările de interes local care reprezintă obiectul Planului anual de acţiune:</w:t>
      </w:r>
    </w:p>
    <w:p w:rsidR="00A62C4D" w:rsidRDefault="00A62C4D" w:rsidP="00A62C4D">
      <w:pPr>
        <w:ind w:left="1080" w:firstLine="360"/>
        <w:jc w:val="both"/>
      </w:pPr>
      <w:r>
        <w:t>Acţiunile şi / sau lucrările de interes local care reprezintă obiectul prezentului Plan de acţiune, sunt următoarele:</w:t>
      </w:r>
    </w:p>
    <w:p w:rsidR="00A62C4D" w:rsidRDefault="00A62C4D" w:rsidP="00A62C4D">
      <w:pPr>
        <w:ind w:left="1080" w:firstLine="360"/>
        <w:jc w:val="both"/>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118"/>
        <w:gridCol w:w="1418"/>
        <w:gridCol w:w="1275"/>
        <w:gridCol w:w="1370"/>
        <w:gridCol w:w="2277"/>
      </w:tblGrid>
      <w:tr w:rsidR="00A62C4D" w:rsidRPr="009F3521" w:rsidTr="00AF1652">
        <w:trPr>
          <w:trHeight w:val="1203"/>
        </w:trPr>
        <w:tc>
          <w:tcPr>
            <w:tcW w:w="534" w:type="dxa"/>
            <w:vAlign w:val="center"/>
          </w:tcPr>
          <w:p w:rsidR="00A62C4D" w:rsidRPr="009F3521" w:rsidRDefault="00A62C4D" w:rsidP="00AF1652">
            <w:pPr>
              <w:jc w:val="center"/>
              <w:rPr>
                <w:b/>
              </w:rPr>
            </w:pPr>
            <w:proofErr w:type="spellStart"/>
            <w:r w:rsidRPr="009F3521">
              <w:rPr>
                <w:b/>
                <w:sz w:val="22"/>
                <w:szCs w:val="22"/>
              </w:rPr>
              <w:t>Nr.crt</w:t>
            </w:r>
            <w:proofErr w:type="spellEnd"/>
            <w:r w:rsidRPr="009F3521">
              <w:rPr>
                <w:b/>
                <w:sz w:val="22"/>
                <w:szCs w:val="22"/>
              </w:rPr>
              <w:t>.</w:t>
            </w:r>
          </w:p>
        </w:tc>
        <w:tc>
          <w:tcPr>
            <w:tcW w:w="3118" w:type="dxa"/>
            <w:vAlign w:val="center"/>
          </w:tcPr>
          <w:p w:rsidR="00A62C4D" w:rsidRPr="009F3521" w:rsidRDefault="00A62C4D" w:rsidP="00AF1652">
            <w:pPr>
              <w:jc w:val="center"/>
              <w:rPr>
                <w:b/>
              </w:rPr>
            </w:pPr>
            <w:r w:rsidRPr="009F3521">
              <w:rPr>
                <w:b/>
                <w:sz w:val="22"/>
                <w:szCs w:val="22"/>
              </w:rPr>
              <w:t>Acţiunile / Lucrările de interes local</w:t>
            </w:r>
          </w:p>
        </w:tc>
        <w:tc>
          <w:tcPr>
            <w:tcW w:w="1418" w:type="dxa"/>
            <w:vAlign w:val="center"/>
          </w:tcPr>
          <w:p w:rsidR="00A62C4D" w:rsidRPr="009F3521" w:rsidRDefault="00A62C4D" w:rsidP="00AF1652">
            <w:pPr>
              <w:jc w:val="center"/>
              <w:rPr>
                <w:b/>
              </w:rPr>
            </w:pPr>
            <w:r w:rsidRPr="009F3521">
              <w:rPr>
                <w:b/>
                <w:sz w:val="22"/>
                <w:szCs w:val="22"/>
              </w:rPr>
              <w:t>Perioada de desfăşurare</w:t>
            </w:r>
          </w:p>
        </w:tc>
        <w:tc>
          <w:tcPr>
            <w:tcW w:w="1275" w:type="dxa"/>
            <w:vAlign w:val="center"/>
          </w:tcPr>
          <w:p w:rsidR="00A62C4D" w:rsidRPr="009F3521" w:rsidRDefault="00A62C4D" w:rsidP="00AF1652">
            <w:pPr>
              <w:jc w:val="center"/>
              <w:rPr>
                <w:b/>
              </w:rPr>
            </w:pPr>
            <w:r w:rsidRPr="009F3521">
              <w:rPr>
                <w:b/>
                <w:sz w:val="22"/>
                <w:szCs w:val="22"/>
              </w:rPr>
              <w:t>Termen de realizare</w:t>
            </w:r>
          </w:p>
        </w:tc>
        <w:tc>
          <w:tcPr>
            <w:tcW w:w="1370" w:type="dxa"/>
          </w:tcPr>
          <w:p w:rsidR="00A62C4D" w:rsidRDefault="00A62C4D" w:rsidP="00AF1652">
            <w:pPr>
              <w:jc w:val="center"/>
              <w:rPr>
                <w:b/>
              </w:rPr>
            </w:pPr>
          </w:p>
          <w:p w:rsidR="00A62C4D" w:rsidRDefault="00A62C4D" w:rsidP="00AF1652">
            <w:pPr>
              <w:jc w:val="center"/>
              <w:rPr>
                <w:b/>
              </w:rPr>
            </w:pPr>
          </w:p>
          <w:p w:rsidR="00A62C4D" w:rsidRPr="009F3521" w:rsidRDefault="00A62C4D" w:rsidP="00AF1652">
            <w:pPr>
              <w:jc w:val="center"/>
              <w:rPr>
                <w:b/>
              </w:rPr>
            </w:pPr>
            <w:r>
              <w:rPr>
                <w:b/>
                <w:sz w:val="22"/>
                <w:szCs w:val="22"/>
              </w:rPr>
              <w:t>Resurse</w:t>
            </w:r>
          </w:p>
        </w:tc>
        <w:tc>
          <w:tcPr>
            <w:tcW w:w="2277" w:type="dxa"/>
            <w:vAlign w:val="center"/>
          </w:tcPr>
          <w:p w:rsidR="00A62C4D" w:rsidRPr="009F3521" w:rsidRDefault="00A62C4D" w:rsidP="00AF1652">
            <w:pPr>
              <w:jc w:val="center"/>
              <w:rPr>
                <w:b/>
              </w:rPr>
            </w:pPr>
            <w:r w:rsidRPr="009F3521">
              <w:rPr>
                <w:b/>
                <w:sz w:val="22"/>
                <w:szCs w:val="22"/>
              </w:rPr>
              <w:t>Persoana responsabilă pentru organizarea acţiunilor / lucrărilor de interes local</w:t>
            </w:r>
          </w:p>
        </w:tc>
      </w:tr>
      <w:tr w:rsidR="00A62C4D" w:rsidTr="00AF1652">
        <w:trPr>
          <w:trHeight w:val="1323"/>
        </w:trPr>
        <w:tc>
          <w:tcPr>
            <w:tcW w:w="534" w:type="dxa"/>
            <w:vAlign w:val="center"/>
          </w:tcPr>
          <w:p w:rsidR="00A62C4D" w:rsidRPr="006742FC" w:rsidRDefault="00A62C4D" w:rsidP="00AF1652">
            <w:pPr>
              <w:jc w:val="center"/>
            </w:pPr>
            <w:r w:rsidRPr="006742FC">
              <w:rPr>
                <w:sz w:val="22"/>
                <w:szCs w:val="22"/>
              </w:rPr>
              <w:t>1.</w:t>
            </w:r>
          </w:p>
        </w:tc>
        <w:tc>
          <w:tcPr>
            <w:tcW w:w="3118" w:type="dxa"/>
            <w:vAlign w:val="center"/>
          </w:tcPr>
          <w:p w:rsidR="00A62C4D" w:rsidRPr="006742FC" w:rsidRDefault="00A62C4D" w:rsidP="00AF1652">
            <w:pPr>
              <w:jc w:val="center"/>
              <w:rPr>
                <w:lang w:eastAsia="hu-HU"/>
              </w:rPr>
            </w:pPr>
            <w:r w:rsidRPr="006742FC">
              <w:rPr>
                <w:sz w:val="22"/>
                <w:szCs w:val="22"/>
                <w:lang w:eastAsia="hu-HU"/>
              </w:rPr>
              <w:t>Curăţarea şi igienizarea spaţiilor aferente Casei de cultură</w:t>
            </w:r>
            <w:r w:rsidRPr="006742FC">
              <w:rPr>
                <w:sz w:val="22"/>
                <w:szCs w:val="22"/>
                <w:lang w:val="hu-HU" w:eastAsia="hu-HU"/>
              </w:rPr>
              <w:t xml:space="preserve">, a </w:t>
            </w:r>
            <w:proofErr w:type="spellStart"/>
            <w:r w:rsidRPr="006742FC">
              <w:rPr>
                <w:sz w:val="22"/>
                <w:szCs w:val="22"/>
                <w:lang w:val="hu-HU" w:eastAsia="hu-HU"/>
              </w:rPr>
              <w:t>Sălii</w:t>
            </w:r>
            <w:proofErr w:type="spellEnd"/>
            <w:r w:rsidRPr="006742FC">
              <w:rPr>
                <w:sz w:val="22"/>
                <w:szCs w:val="22"/>
                <w:lang w:val="hu-HU" w:eastAsia="hu-HU"/>
              </w:rPr>
              <w:t xml:space="preserve"> de Sport </w:t>
            </w:r>
            <w:proofErr w:type="spellStart"/>
            <w:r w:rsidRPr="006742FC">
              <w:rPr>
                <w:sz w:val="22"/>
                <w:szCs w:val="22"/>
                <w:lang w:val="hu-HU" w:eastAsia="hu-HU"/>
              </w:rPr>
              <w:t>şi</w:t>
            </w:r>
            <w:proofErr w:type="spellEnd"/>
            <w:r w:rsidRPr="006742FC">
              <w:rPr>
                <w:sz w:val="22"/>
                <w:szCs w:val="22"/>
                <w:lang w:val="hu-HU" w:eastAsia="hu-HU"/>
              </w:rPr>
              <w:t xml:space="preserve"> a </w:t>
            </w:r>
            <w:proofErr w:type="spellStart"/>
            <w:r w:rsidRPr="006742FC">
              <w:rPr>
                <w:sz w:val="22"/>
                <w:szCs w:val="22"/>
                <w:lang w:val="hu-HU" w:eastAsia="hu-HU"/>
              </w:rPr>
              <w:t>clădiriloradministrative</w:t>
            </w:r>
            <w:proofErr w:type="spellEnd"/>
            <w:r w:rsidRPr="006742FC">
              <w:rPr>
                <w:sz w:val="22"/>
                <w:szCs w:val="22"/>
                <w:lang w:val="hu-HU" w:eastAsia="hu-HU"/>
              </w:rPr>
              <w:t xml:space="preserve"> din </w:t>
            </w:r>
            <w:proofErr w:type="spellStart"/>
            <w:r w:rsidRPr="006742FC">
              <w:rPr>
                <w:sz w:val="22"/>
                <w:szCs w:val="22"/>
                <w:lang w:val="hu-HU" w:eastAsia="hu-HU"/>
              </w:rPr>
              <w:t>comună</w:t>
            </w:r>
            <w:proofErr w:type="spellEnd"/>
            <w:r w:rsidRPr="006742FC">
              <w:rPr>
                <w:sz w:val="22"/>
                <w:szCs w:val="22"/>
                <w:lang w:val="hu-HU" w:eastAsia="hu-HU"/>
              </w:rPr>
              <w:t xml:space="preserve">. </w:t>
            </w:r>
          </w:p>
        </w:tc>
        <w:tc>
          <w:tcPr>
            <w:tcW w:w="1418" w:type="dxa"/>
            <w:vAlign w:val="center"/>
          </w:tcPr>
          <w:p w:rsidR="00A62C4D" w:rsidRPr="006742FC" w:rsidRDefault="00A62C4D" w:rsidP="00AF1652">
            <w:pPr>
              <w:jc w:val="center"/>
              <w:rPr>
                <w:lang w:eastAsia="hu-HU"/>
              </w:rPr>
            </w:pPr>
            <w:r w:rsidRPr="006742FC">
              <w:rPr>
                <w:sz w:val="22"/>
                <w:szCs w:val="22"/>
                <w:lang w:eastAsia="hu-HU"/>
              </w:rPr>
              <w:t>1 zi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Permanent</w:t>
            </w:r>
          </w:p>
        </w:tc>
        <w:tc>
          <w:tcPr>
            <w:tcW w:w="1370" w:type="dxa"/>
          </w:tcPr>
          <w:p w:rsidR="00A62C4D" w:rsidRPr="00211353" w:rsidRDefault="00A62C4D" w:rsidP="00AF1652">
            <w:pPr>
              <w:jc w:val="center"/>
              <w:rPr>
                <w:sz w:val="18"/>
                <w:szCs w:val="18"/>
                <w:lang w:eastAsia="hu-HU"/>
              </w:rPr>
            </w:pPr>
            <w:r w:rsidRPr="00211353">
              <w:rPr>
                <w:sz w:val="18"/>
                <w:szCs w:val="18"/>
                <w:lang w:eastAsia="hu-HU"/>
              </w:rPr>
              <w:t>Beneficiarii de ajutor social, apţi de muncă, conform Legii nr.416/2001</w:t>
            </w:r>
          </w:p>
        </w:tc>
        <w:tc>
          <w:tcPr>
            <w:tcW w:w="2277" w:type="dxa"/>
            <w:vAlign w:val="center"/>
          </w:tcPr>
          <w:p w:rsidR="00A62C4D" w:rsidRPr="006742FC" w:rsidRDefault="00A62C4D" w:rsidP="00AF1652">
            <w:pPr>
              <w:jc w:val="center"/>
              <w:rPr>
                <w:lang w:val="hu-HU" w:eastAsia="hu-HU"/>
              </w:rPr>
            </w:pPr>
            <w:r w:rsidRPr="006742FC">
              <w:rPr>
                <w:sz w:val="22"/>
                <w:szCs w:val="22"/>
                <w:lang w:eastAsia="hu-HU"/>
              </w:rPr>
              <w:t>L</w:t>
            </w:r>
            <w:proofErr w:type="spellStart"/>
            <w:r w:rsidRPr="006742FC">
              <w:rPr>
                <w:sz w:val="22"/>
                <w:szCs w:val="22"/>
                <w:lang w:val="hu-HU" w:eastAsia="hu-HU"/>
              </w:rPr>
              <w:t>ászló</w:t>
            </w:r>
            <w:proofErr w:type="spellEnd"/>
            <w:r w:rsidRPr="006742FC">
              <w:rPr>
                <w:sz w:val="22"/>
                <w:szCs w:val="22"/>
                <w:lang w:val="hu-HU" w:eastAsia="hu-HU"/>
              </w:rPr>
              <w:t xml:space="preserve"> Antal</w:t>
            </w:r>
          </w:p>
        </w:tc>
      </w:tr>
      <w:tr w:rsidR="00A62C4D" w:rsidTr="00AF1652">
        <w:trPr>
          <w:trHeight w:val="275"/>
        </w:trPr>
        <w:tc>
          <w:tcPr>
            <w:tcW w:w="534" w:type="dxa"/>
            <w:vAlign w:val="center"/>
          </w:tcPr>
          <w:p w:rsidR="00A62C4D" w:rsidRPr="006742FC" w:rsidRDefault="00A62C4D" w:rsidP="00AF1652">
            <w:pPr>
              <w:jc w:val="center"/>
            </w:pPr>
          </w:p>
        </w:tc>
        <w:tc>
          <w:tcPr>
            <w:tcW w:w="3118" w:type="dxa"/>
            <w:vAlign w:val="center"/>
          </w:tcPr>
          <w:p w:rsidR="00A62C4D" w:rsidRDefault="00A62C4D" w:rsidP="00AF1652">
            <w:pPr>
              <w:jc w:val="center"/>
              <w:rPr>
                <w:lang w:eastAsia="hu-HU"/>
              </w:rPr>
            </w:pPr>
          </w:p>
          <w:p w:rsidR="00A62C4D" w:rsidRPr="006742FC" w:rsidRDefault="00A62C4D" w:rsidP="00AF1652">
            <w:pPr>
              <w:jc w:val="center"/>
              <w:rPr>
                <w:lang w:eastAsia="hu-HU"/>
              </w:rPr>
            </w:pPr>
          </w:p>
        </w:tc>
        <w:tc>
          <w:tcPr>
            <w:tcW w:w="1418" w:type="dxa"/>
            <w:vAlign w:val="center"/>
          </w:tcPr>
          <w:p w:rsidR="00A62C4D" w:rsidRPr="006742FC" w:rsidRDefault="00A62C4D" w:rsidP="00AF1652">
            <w:pPr>
              <w:jc w:val="center"/>
              <w:rPr>
                <w:lang w:eastAsia="hu-HU"/>
              </w:rPr>
            </w:pPr>
          </w:p>
        </w:tc>
        <w:tc>
          <w:tcPr>
            <w:tcW w:w="1275" w:type="dxa"/>
            <w:vAlign w:val="center"/>
          </w:tcPr>
          <w:p w:rsidR="00A62C4D" w:rsidRPr="006742FC" w:rsidRDefault="00A62C4D" w:rsidP="00AF1652">
            <w:pPr>
              <w:jc w:val="center"/>
              <w:rPr>
                <w:lang w:eastAsia="hu-HU"/>
              </w:rPr>
            </w:pPr>
          </w:p>
        </w:tc>
        <w:tc>
          <w:tcPr>
            <w:tcW w:w="1370" w:type="dxa"/>
          </w:tcPr>
          <w:p w:rsidR="00A62C4D" w:rsidRPr="00211353" w:rsidRDefault="00A62C4D" w:rsidP="00AF1652">
            <w:pPr>
              <w:jc w:val="center"/>
              <w:rPr>
                <w:sz w:val="18"/>
                <w:szCs w:val="18"/>
                <w:lang w:eastAsia="hu-HU"/>
              </w:rPr>
            </w:pPr>
          </w:p>
        </w:tc>
        <w:tc>
          <w:tcPr>
            <w:tcW w:w="2277" w:type="dxa"/>
            <w:vAlign w:val="center"/>
          </w:tcPr>
          <w:p w:rsidR="00A62C4D" w:rsidRPr="006742FC" w:rsidRDefault="00A62C4D" w:rsidP="00AF1652">
            <w:pPr>
              <w:jc w:val="center"/>
              <w:rPr>
                <w:lang w:eastAsia="hu-HU"/>
              </w:rPr>
            </w:pPr>
          </w:p>
        </w:tc>
      </w:tr>
      <w:tr w:rsidR="00A62C4D" w:rsidTr="00AF1652">
        <w:tc>
          <w:tcPr>
            <w:tcW w:w="534" w:type="dxa"/>
            <w:vAlign w:val="center"/>
          </w:tcPr>
          <w:p w:rsidR="00A62C4D" w:rsidRPr="006742FC" w:rsidRDefault="00A62C4D" w:rsidP="00AF1652">
            <w:pPr>
              <w:jc w:val="center"/>
            </w:pPr>
            <w:r w:rsidRPr="006742FC">
              <w:rPr>
                <w:sz w:val="22"/>
                <w:szCs w:val="22"/>
              </w:rPr>
              <w:t>2.</w:t>
            </w:r>
          </w:p>
        </w:tc>
        <w:tc>
          <w:tcPr>
            <w:tcW w:w="3118" w:type="dxa"/>
            <w:vAlign w:val="center"/>
          </w:tcPr>
          <w:p w:rsidR="00A62C4D" w:rsidRPr="006742FC" w:rsidRDefault="00A62C4D" w:rsidP="00AF1652">
            <w:pPr>
              <w:jc w:val="center"/>
              <w:rPr>
                <w:lang w:eastAsia="hu-HU"/>
              </w:rPr>
            </w:pPr>
            <w:r w:rsidRPr="006742FC">
              <w:rPr>
                <w:sz w:val="22"/>
                <w:szCs w:val="22"/>
                <w:lang w:eastAsia="hu-HU"/>
              </w:rPr>
              <w:t xml:space="preserve">Curăţarea şi igienizarea spaţiilor zonei aferente Remiza P.S.I. şi a Casei de Sănătate </w:t>
            </w:r>
          </w:p>
        </w:tc>
        <w:tc>
          <w:tcPr>
            <w:tcW w:w="1418" w:type="dxa"/>
            <w:vAlign w:val="center"/>
          </w:tcPr>
          <w:p w:rsidR="00A62C4D" w:rsidRPr="006742FC" w:rsidRDefault="00A62C4D" w:rsidP="00AF1652">
            <w:pPr>
              <w:jc w:val="center"/>
              <w:rPr>
                <w:lang w:eastAsia="hu-HU"/>
              </w:rPr>
            </w:pPr>
            <w:r w:rsidRPr="006742FC">
              <w:rPr>
                <w:sz w:val="22"/>
                <w:szCs w:val="22"/>
                <w:lang w:eastAsia="hu-HU"/>
              </w:rPr>
              <w:t>1 zi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Permanent</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val="hu-HU"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sidRPr="006742FC">
              <w:rPr>
                <w:sz w:val="22"/>
                <w:szCs w:val="22"/>
              </w:rPr>
              <w:t>3.</w:t>
            </w:r>
          </w:p>
        </w:tc>
        <w:tc>
          <w:tcPr>
            <w:tcW w:w="3118" w:type="dxa"/>
            <w:vAlign w:val="center"/>
          </w:tcPr>
          <w:p w:rsidR="00A62C4D" w:rsidRPr="006742FC" w:rsidRDefault="00A62C4D" w:rsidP="00AF1652">
            <w:pPr>
              <w:jc w:val="center"/>
              <w:rPr>
                <w:lang w:eastAsia="hu-HU"/>
              </w:rPr>
            </w:pPr>
            <w:r w:rsidRPr="006742FC">
              <w:rPr>
                <w:sz w:val="22"/>
                <w:szCs w:val="22"/>
                <w:lang w:eastAsia="hu-HU"/>
              </w:rPr>
              <w:t>Colectarea deşeurilor menajere din jurul coşurilor de gunoi aflate în zona de centru a comunei</w:t>
            </w:r>
          </w:p>
        </w:tc>
        <w:tc>
          <w:tcPr>
            <w:tcW w:w="1418" w:type="dxa"/>
            <w:vAlign w:val="center"/>
          </w:tcPr>
          <w:p w:rsidR="00A62C4D" w:rsidRPr="006742FC" w:rsidRDefault="00A62C4D" w:rsidP="00AF1652">
            <w:pPr>
              <w:jc w:val="center"/>
              <w:rPr>
                <w:lang w:eastAsia="hu-HU"/>
              </w:rPr>
            </w:pPr>
            <w:r>
              <w:rPr>
                <w:sz w:val="22"/>
                <w:szCs w:val="22"/>
                <w:lang w:eastAsia="hu-HU"/>
              </w:rPr>
              <w:t>3</w:t>
            </w:r>
            <w:r w:rsidRPr="006742FC">
              <w:rPr>
                <w:sz w:val="22"/>
                <w:szCs w:val="22"/>
                <w:lang w:eastAsia="hu-HU"/>
              </w:rPr>
              <w:t xml:space="preserve"> zile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Permanent</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val="hu-HU"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sidRPr="006742FC">
              <w:rPr>
                <w:sz w:val="22"/>
                <w:szCs w:val="22"/>
              </w:rPr>
              <w:t>4.</w:t>
            </w:r>
          </w:p>
        </w:tc>
        <w:tc>
          <w:tcPr>
            <w:tcW w:w="3118" w:type="dxa"/>
            <w:vAlign w:val="center"/>
          </w:tcPr>
          <w:p w:rsidR="00A62C4D" w:rsidRPr="006742FC" w:rsidRDefault="00A62C4D" w:rsidP="00AF1652">
            <w:pPr>
              <w:jc w:val="center"/>
              <w:rPr>
                <w:lang w:eastAsia="hu-HU"/>
              </w:rPr>
            </w:pPr>
            <w:r w:rsidRPr="006742FC">
              <w:rPr>
                <w:sz w:val="22"/>
                <w:szCs w:val="22"/>
                <w:lang w:eastAsia="hu-HU"/>
              </w:rPr>
              <w:t>Greblat spaţii verzi, măturat alei parcuri şi trotuare, inclusiv colectarea deşeurilor şi a gunoaielor de pe străzi, parcuri, trotuare şi din zona unităţilor de învăţământ de interes local</w:t>
            </w:r>
          </w:p>
        </w:tc>
        <w:tc>
          <w:tcPr>
            <w:tcW w:w="1418" w:type="dxa"/>
            <w:vAlign w:val="center"/>
          </w:tcPr>
          <w:p w:rsidR="00A62C4D" w:rsidRPr="006742FC" w:rsidRDefault="00A62C4D" w:rsidP="00AF1652">
            <w:pPr>
              <w:jc w:val="center"/>
              <w:rPr>
                <w:lang w:eastAsia="hu-HU"/>
              </w:rPr>
            </w:pPr>
            <w:r w:rsidRPr="006742FC">
              <w:rPr>
                <w:sz w:val="22"/>
                <w:szCs w:val="22"/>
                <w:lang w:eastAsia="hu-HU"/>
              </w:rPr>
              <w:t>2 zile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Martie – Noiembrie</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eastAsia="hu-HU"/>
              </w:rPr>
            </w:pPr>
          </w:p>
          <w:p w:rsidR="00A62C4D" w:rsidRPr="006742FC" w:rsidRDefault="00A62C4D" w:rsidP="00AF1652">
            <w:pPr>
              <w:jc w:val="center"/>
              <w:rPr>
                <w:lang w:val="hu-HU"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sidRPr="006742FC">
              <w:rPr>
                <w:sz w:val="22"/>
                <w:szCs w:val="22"/>
              </w:rPr>
              <w:t>5.</w:t>
            </w:r>
          </w:p>
        </w:tc>
        <w:tc>
          <w:tcPr>
            <w:tcW w:w="3118" w:type="dxa"/>
            <w:vAlign w:val="center"/>
          </w:tcPr>
          <w:p w:rsidR="00A62C4D" w:rsidRPr="006742FC" w:rsidRDefault="00A62C4D" w:rsidP="00AF1652">
            <w:pPr>
              <w:jc w:val="center"/>
              <w:rPr>
                <w:lang w:eastAsia="hu-HU"/>
              </w:rPr>
            </w:pPr>
            <w:r w:rsidRPr="006742FC">
              <w:rPr>
                <w:sz w:val="22"/>
                <w:szCs w:val="22"/>
                <w:lang w:eastAsia="hu-HU"/>
              </w:rPr>
              <w:t>Lucrări de reamenajare teren, şi de însămânţare spaţii verzi în parcul din centrul comunei</w:t>
            </w:r>
          </w:p>
        </w:tc>
        <w:tc>
          <w:tcPr>
            <w:tcW w:w="1418" w:type="dxa"/>
            <w:vAlign w:val="center"/>
          </w:tcPr>
          <w:p w:rsidR="00A62C4D" w:rsidRPr="006742FC" w:rsidRDefault="00A62C4D" w:rsidP="00AF1652">
            <w:pPr>
              <w:jc w:val="center"/>
              <w:rPr>
                <w:lang w:eastAsia="hu-HU"/>
              </w:rPr>
            </w:pPr>
            <w:r w:rsidRPr="006742FC">
              <w:rPr>
                <w:sz w:val="22"/>
                <w:szCs w:val="22"/>
                <w:lang w:eastAsia="hu-HU"/>
              </w:rPr>
              <w:t>1 zi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Martie – Iunie</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val="hu-HU"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sidRPr="006742FC">
              <w:rPr>
                <w:sz w:val="22"/>
                <w:szCs w:val="22"/>
              </w:rPr>
              <w:lastRenderedPageBreak/>
              <w:t>6.</w:t>
            </w:r>
          </w:p>
        </w:tc>
        <w:tc>
          <w:tcPr>
            <w:tcW w:w="3118" w:type="dxa"/>
            <w:vAlign w:val="center"/>
          </w:tcPr>
          <w:p w:rsidR="00A62C4D" w:rsidRPr="006742FC" w:rsidRDefault="00A62C4D" w:rsidP="00AF1652">
            <w:pPr>
              <w:jc w:val="center"/>
              <w:rPr>
                <w:lang w:val="en-US" w:eastAsia="hu-HU"/>
              </w:rPr>
            </w:pPr>
            <w:r w:rsidRPr="00A94E17">
              <w:rPr>
                <w:sz w:val="22"/>
                <w:szCs w:val="22"/>
                <w:lang w:eastAsia="hu-HU"/>
              </w:rPr>
              <w:t>Curăţirea, întreţinerea, cosirea spaţiilor aferente a staţiei de epurare</w:t>
            </w:r>
          </w:p>
        </w:tc>
        <w:tc>
          <w:tcPr>
            <w:tcW w:w="1418" w:type="dxa"/>
            <w:vAlign w:val="center"/>
          </w:tcPr>
          <w:p w:rsidR="00A62C4D" w:rsidRPr="006742FC" w:rsidRDefault="00A62C4D" w:rsidP="00AF1652">
            <w:pPr>
              <w:jc w:val="center"/>
              <w:rPr>
                <w:lang w:eastAsia="hu-HU"/>
              </w:rPr>
            </w:pPr>
            <w:r w:rsidRPr="006742FC">
              <w:rPr>
                <w:sz w:val="22"/>
                <w:szCs w:val="22"/>
                <w:lang w:val="en-US" w:eastAsia="hu-HU"/>
              </w:rPr>
              <w:t>1</w:t>
            </w:r>
            <w:r w:rsidRPr="006742FC">
              <w:rPr>
                <w:sz w:val="22"/>
                <w:szCs w:val="22"/>
                <w:lang w:eastAsia="hu-HU"/>
              </w:rPr>
              <w:t xml:space="preserve"> zi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Martie – Noiembrie</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val="hu-HU"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sidRPr="006742FC">
              <w:rPr>
                <w:sz w:val="22"/>
                <w:szCs w:val="22"/>
              </w:rPr>
              <w:t>7.</w:t>
            </w:r>
          </w:p>
        </w:tc>
        <w:tc>
          <w:tcPr>
            <w:tcW w:w="3118" w:type="dxa"/>
            <w:vAlign w:val="center"/>
          </w:tcPr>
          <w:p w:rsidR="00A62C4D" w:rsidRPr="006742FC" w:rsidRDefault="00A62C4D" w:rsidP="00AF1652">
            <w:pPr>
              <w:jc w:val="center"/>
              <w:rPr>
                <w:lang w:eastAsia="hu-HU"/>
              </w:rPr>
            </w:pPr>
            <w:r w:rsidRPr="006742FC">
              <w:rPr>
                <w:sz w:val="22"/>
                <w:szCs w:val="22"/>
                <w:lang w:eastAsia="hu-HU"/>
              </w:rPr>
              <w:t>Curăţarea şi igienizarea malurilor cursurilor de apă</w:t>
            </w:r>
          </w:p>
        </w:tc>
        <w:tc>
          <w:tcPr>
            <w:tcW w:w="1418" w:type="dxa"/>
            <w:vAlign w:val="center"/>
          </w:tcPr>
          <w:p w:rsidR="00A62C4D" w:rsidRPr="006742FC" w:rsidRDefault="00A62C4D" w:rsidP="00AF1652">
            <w:pPr>
              <w:jc w:val="center"/>
              <w:rPr>
                <w:lang w:eastAsia="hu-HU"/>
              </w:rPr>
            </w:pPr>
            <w:r w:rsidRPr="006742FC">
              <w:rPr>
                <w:sz w:val="22"/>
                <w:szCs w:val="22"/>
                <w:lang w:eastAsia="hu-HU"/>
              </w:rPr>
              <w:t>1 zi / săptămână</w:t>
            </w:r>
          </w:p>
        </w:tc>
        <w:tc>
          <w:tcPr>
            <w:tcW w:w="1275" w:type="dxa"/>
            <w:vAlign w:val="center"/>
          </w:tcPr>
          <w:p w:rsidR="00A62C4D" w:rsidRPr="006742FC" w:rsidRDefault="00A62C4D" w:rsidP="00AF1652">
            <w:pPr>
              <w:jc w:val="center"/>
              <w:rPr>
                <w:lang w:eastAsia="hu-HU"/>
              </w:rPr>
            </w:pPr>
            <w:proofErr w:type="spellStart"/>
            <w:r w:rsidRPr="006742FC">
              <w:rPr>
                <w:sz w:val="22"/>
                <w:szCs w:val="22"/>
                <w:lang w:eastAsia="hu-HU"/>
              </w:rPr>
              <w:t>Martie-</w:t>
            </w:r>
            <w:proofErr w:type="spellEnd"/>
            <w:r w:rsidRPr="006742FC">
              <w:rPr>
                <w:sz w:val="22"/>
                <w:szCs w:val="22"/>
                <w:lang w:eastAsia="hu-HU"/>
              </w:rPr>
              <w:t xml:space="preserve"> Noiembrie</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val="hu-HU"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sidRPr="006742FC">
              <w:rPr>
                <w:sz w:val="22"/>
                <w:szCs w:val="22"/>
              </w:rPr>
              <w:t>8.</w:t>
            </w:r>
          </w:p>
        </w:tc>
        <w:tc>
          <w:tcPr>
            <w:tcW w:w="3118" w:type="dxa"/>
            <w:vAlign w:val="center"/>
          </w:tcPr>
          <w:p w:rsidR="00A62C4D" w:rsidRPr="006742FC" w:rsidRDefault="00A62C4D" w:rsidP="00AF1652">
            <w:pPr>
              <w:jc w:val="center"/>
              <w:rPr>
                <w:lang w:eastAsia="hu-HU"/>
              </w:rPr>
            </w:pPr>
            <w:r w:rsidRPr="006742FC">
              <w:rPr>
                <w:sz w:val="22"/>
                <w:szCs w:val="22"/>
                <w:lang w:eastAsia="hu-HU"/>
              </w:rPr>
              <w:t>Curăţarea de zăpadă şi gheată de pe aleile şi străzile din comună</w:t>
            </w:r>
          </w:p>
        </w:tc>
        <w:tc>
          <w:tcPr>
            <w:tcW w:w="1418" w:type="dxa"/>
            <w:vAlign w:val="center"/>
          </w:tcPr>
          <w:p w:rsidR="00A62C4D" w:rsidRPr="006742FC" w:rsidRDefault="00A62C4D" w:rsidP="00AF1652">
            <w:pPr>
              <w:jc w:val="center"/>
              <w:rPr>
                <w:lang w:eastAsia="hu-HU"/>
              </w:rPr>
            </w:pPr>
            <w:r w:rsidRPr="006742FC">
              <w:rPr>
                <w:sz w:val="22"/>
                <w:szCs w:val="22"/>
                <w:lang w:eastAsia="hu-HU"/>
              </w:rPr>
              <w:t>3 zi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Ianuarie – Aprilie, Noiembrie – Decembrie</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val="hu-HU"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rPr>
                <w:lang w:val="en-US"/>
              </w:rPr>
            </w:pPr>
            <w:r w:rsidRPr="006742FC">
              <w:rPr>
                <w:sz w:val="22"/>
                <w:szCs w:val="22"/>
              </w:rPr>
              <w:t>9</w:t>
            </w:r>
            <w:r w:rsidRPr="006742FC">
              <w:rPr>
                <w:sz w:val="22"/>
                <w:szCs w:val="22"/>
                <w:lang w:val="en-US"/>
              </w:rPr>
              <w:t>.</w:t>
            </w:r>
          </w:p>
        </w:tc>
        <w:tc>
          <w:tcPr>
            <w:tcW w:w="3118" w:type="dxa"/>
            <w:vAlign w:val="center"/>
          </w:tcPr>
          <w:p w:rsidR="00A62C4D" w:rsidRPr="006742FC" w:rsidRDefault="00A62C4D" w:rsidP="00AF1652">
            <w:pPr>
              <w:jc w:val="center"/>
              <w:rPr>
                <w:lang w:eastAsia="hu-HU"/>
              </w:rPr>
            </w:pPr>
            <w:r w:rsidRPr="006742FC">
              <w:rPr>
                <w:sz w:val="22"/>
                <w:szCs w:val="22"/>
                <w:lang w:eastAsia="hu-HU"/>
              </w:rPr>
              <w:t>Săpat şanţuri pe terito</w:t>
            </w:r>
            <w:r>
              <w:rPr>
                <w:sz w:val="22"/>
                <w:szCs w:val="22"/>
                <w:lang w:eastAsia="hu-HU"/>
              </w:rPr>
              <w:t>riul administrativ al comunei Sâ</w:t>
            </w:r>
            <w:r w:rsidRPr="006742FC">
              <w:rPr>
                <w:sz w:val="22"/>
                <w:szCs w:val="22"/>
                <w:lang w:eastAsia="hu-HU"/>
              </w:rPr>
              <w:t>nmartin</w:t>
            </w:r>
          </w:p>
        </w:tc>
        <w:tc>
          <w:tcPr>
            <w:tcW w:w="1418" w:type="dxa"/>
            <w:vAlign w:val="center"/>
          </w:tcPr>
          <w:p w:rsidR="00A62C4D" w:rsidRPr="006742FC" w:rsidRDefault="00A62C4D" w:rsidP="00AF1652">
            <w:pPr>
              <w:jc w:val="center"/>
              <w:rPr>
                <w:lang w:eastAsia="hu-HU"/>
              </w:rPr>
            </w:pPr>
            <w:r w:rsidRPr="006742FC">
              <w:rPr>
                <w:sz w:val="22"/>
                <w:szCs w:val="22"/>
                <w:lang w:eastAsia="hu-HU"/>
              </w:rPr>
              <w:t>2 zi /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Martie – Noiembrie</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eastAsia="hu-HU"/>
              </w:rPr>
            </w:pPr>
          </w:p>
          <w:p w:rsidR="00A62C4D" w:rsidRPr="006742FC" w:rsidRDefault="00A62C4D" w:rsidP="00AF1652">
            <w:pPr>
              <w:jc w:val="center"/>
              <w:rPr>
                <w:lang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Pr>
                <w:sz w:val="22"/>
                <w:szCs w:val="22"/>
              </w:rPr>
              <w:t>10.</w:t>
            </w:r>
          </w:p>
        </w:tc>
        <w:tc>
          <w:tcPr>
            <w:tcW w:w="3118" w:type="dxa"/>
            <w:vAlign w:val="center"/>
          </w:tcPr>
          <w:tbl>
            <w:tblPr>
              <w:tblW w:w="2640" w:type="dxa"/>
              <w:tblLayout w:type="fixed"/>
              <w:tblLook w:val="04A0"/>
            </w:tblPr>
            <w:tblGrid>
              <w:gridCol w:w="2640"/>
            </w:tblGrid>
            <w:tr w:rsidR="00A62C4D" w:rsidRPr="00750C38" w:rsidTr="00AF1652">
              <w:trPr>
                <w:trHeight w:val="255"/>
              </w:trPr>
              <w:tc>
                <w:tcPr>
                  <w:tcW w:w="2640" w:type="dxa"/>
                  <w:tcBorders>
                    <w:left w:val="nil"/>
                    <w:bottom w:val="nil"/>
                    <w:right w:val="nil"/>
                  </w:tcBorders>
                  <w:shd w:val="clear" w:color="auto" w:fill="auto"/>
                  <w:noWrap/>
                  <w:vAlign w:val="bottom"/>
                  <w:hideMark/>
                </w:tcPr>
                <w:p w:rsidR="00A62C4D" w:rsidRPr="00750C38" w:rsidRDefault="00A62C4D" w:rsidP="00AF1652">
                  <w:pPr>
                    <w:jc w:val="center"/>
                    <w:rPr>
                      <w:rFonts w:cs="Times New Roman"/>
                      <w:lang w:val="en-US"/>
                    </w:rPr>
                  </w:pPr>
                  <w:proofErr w:type="spellStart"/>
                  <w:r>
                    <w:rPr>
                      <w:rFonts w:cs="Times New Roman"/>
                      <w:sz w:val="22"/>
                      <w:szCs w:val="22"/>
                      <w:lang w:val="en-US"/>
                    </w:rPr>
                    <w:t>Lucrări</w:t>
                  </w:r>
                  <w:proofErr w:type="spellEnd"/>
                  <w:r>
                    <w:rPr>
                      <w:rFonts w:cs="Times New Roman"/>
                      <w:sz w:val="22"/>
                      <w:szCs w:val="22"/>
                      <w:lang w:val="en-US"/>
                    </w:rPr>
                    <w:t xml:space="preserve"> de </w:t>
                  </w:r>
                  <w:proofErr w:type="spellStart"/>
                  <w:r>
                    <w:rPr>
                      <w:rFonts w:cs="Times New Roman"/>
                      <w:sz w:val="22"/>
                      <w:szCs w:val="22"/>
                      <w:lang w:val="en-US"/>
                    </w:rPr>
                    <w:t>curăţ</w:t>
                  </w:r>
                  <w:r w:rsidRPr="00750C38">
                    <w:rPr>
                      <w:rFonts w:cs="Times New Roman"/>
                      <w:sz w:val="22"/>
                      <w:szCs w:val="22"/>
                      <w:lang w:val="en-US"/>
                    </w:rPr>
                    <w:t>are</w:t>
                  </w:r>
                  <w:proofErr w:type="spellEnd"/>
                  <w:r w:rsidRPr="00750C38">
                    <w:rPr>
                      <w:rFonts w:cs="Times New Roman"/>
                      <w:sz w:val="22"/>
                      <w:szCs w:val="22"/>
                      <w:lang w:val="en-US"/>
                    </w:rPr>
                    <w:t xml:space="preserve"> a</w:t>
                  </w:r>
                </w:p>
              </w:tc>
            </w:tr>
            <w:tr w:rsidR="00A62C4D" w:rsidRPr="00750C38" w:rsidTr="00AF1652">
              <w:trPr>
                <w:trHeight w:val="255"/>
              </w:trPr>
              <w:tc>
                <w:tcPr>
                  <w:tcW w:w="2640" w:type="dxa"/>
                  <w:tcBorders>
                    <w:top w:val="nil"/>
                    <w:left w:val="nil"/>
                    <w:bottom w:val="nil"/>
                    <w:right w:val="nil"/>
                  </w:tcBorders>
                  <w:shd w:val="clear" w:color="auto" w:fill="auto"/>
                  <w:noWrap/>
                  <w:vAlign w:val="bottom"/>
                  <w:hideMark/>
                </w:tcPr>
                <w:p w:rsidR="00A62C4D" w:rsidRPr="00750C38" w:rsidRDefault="00A62C4D" w:rsidP="00AF1652">
                  <w:pPr>
                    <w:jc w:val="center"/>
                    <w:rPr>
                      <w:rFonts w:cs="Times New Roman"/>
                      <w:lang w:val="en-US"/>
                    </w:rPr>
                  </w:pPr>
                  <w:proofErr w:type="spellStart"/>
                  <w:r w:rsidRPr="00750C38">
                    <w:rPr>
                      <w:rFonts w:cs="Times New Roman"/>
                      <w:sz w:val="22"/>
                      <w:szCs w:val="22"/>
                      <w:lang w:val="en-US"/>
                    </w:rPr>
                    <w:t>resturilorvegetaleaflatepe</w:t>
                  </w:r>
                  <w:proofErr w:type="spellEnd"/>
                </w:p>
              </w:tc>
            </w:tr>
            <w:tr w:rsidR="00A62C4D" w:rsidRPr="00750C38" w:rsidTr="00AF1652">
              <w:trPr>
                <w:trHeight w:val="255"/>
              </w:trPr>
              <w:tc>
                <w:tcPr>
                  <w:tcW w:w="2640" w:type="dxa"/>
                  <w:tcBorders>
                    <w:top w:val="nil"/>
                    <w:left w:val="nil"/>
                    <w:right w:val="nil"/>
                  </w:tcBorders>
                  <w:shd w:val="clear" w:color="auto" w:fill="auto"/>
                  <w:noWrap/>
                  <w:vAlign w:val="bottom"/>
                  <w:hideMark/>
                </w:tcPr>
                <w:p w:rsidR="00A62C4D" w:rsidRPr="00750C38" w:rsidRDefault="00A62C4D" w:rsidP="00AF1652">
                  <w:pPr>
                    <w:jc w:val="center"/>
                    <w:rPr>
                      <w:rFonts w:cs="Times New Roman"/>
                      <w:lang w:val="en-US"/>
                    </w:rPr>
                  </w:pPr>
                  <w:proofErr w:type="spellStart"/>
                  <w:r>
                    <w:rPr>
                      <w:rFonts w:cs="Times New Roman"/>
                      <w:sz w:val="22"/>
                      <w:szCs w:val="22"/>
                      <w:lang w:val="en-US"/>
                    </w:rPr>
                    <w:t>margineadrumurilorsi</w:t>
                  </w:r>
                  <w:proofErr w:type="spellEnd"/>
                  <w:r>
                    <w:rPr>
                      <w:rFonts w:cs="Times New Roman"/>
                      <w:sz w:val="22"/>
                      <w:szCs w:val="22"/>
                      <w:lang w:val="en-US"/>
                    </w:rPr>
                    <w:t xml:space="preserve"> a </w:t>
                  </w:r>
                  <w:proofErr w:type="spellStart"/>
                  <w:r>
                    <w:rPr>
                      <w:rFonts w:cs="Times New Roman"/>
                      <w:sz w:val="22"/>
                      <w:szCs w:val="22"/>
                      <w:lang w:val="en-US"/>
                    </w:rPr>
                    <w:t>pârâurilor</w:t>
                  </w:r>
                  <w:proofErr w:type="spellEnd"/>
                  <w:r w:rsidRPr="00750C38">
                    <w:rPr>
                      <w:rFonts w:cs="Times New Roman"/>
                      <w:sz w:val="22"/>
                      <w:szCs w:val="22"/>
                      <w:lang w:val="en-US"/>
                    </w:rPr>
                    <w:t xml:space="preserve">, </w:t>
                  </w:r>
                  <w:proofErr w:type="spellStart"/>
                  <w:r>
                    <w:rPr>
                      <w:rFonts w:cs="Times New Roman"/>
                      <w:sz w:val="22"/>
                      <w:szCs w:val="22"/>
                      <w:lang w:val="en-US"/>
                    </w:rPr>
                    <w:t>perazacomunei</w:t>
                  </w:r>
                  <w:proofErr w:type="spellEnd"/>
                </w:p>
              </w:tc>
            </w:tr>
            <w:tr w:rsidR="00A62C4D" w:rsidRPr="00750C38" w:rsidTr="00AF1652">
              <w:trPr>
                <w:trHeight w:val="255"/>
              </w:trPr>
              <w:tc>
                <w:tcPr>
                  <w:tcW w:w="2640" w:type="dxa"/>
                  <w:tcBorders>
                    <w:top w:val="nil"/>
                    <w:left w:val="nil"/>
                    <w:right w:val="nil"/>
                  </w:tcBorders>
                  <w:shd w:val="clear" w:color="auto" w:fill="auto"/>
                  <w:noWrap/>
                  <w:vAlign w:val="bottom"/>
                  <w:hideMark/>
                </w:tcPr>
                <w:p w:rsidR="00A62C4D" w:rsidRPr="00750C38" w:rsidRDefault="00A62C4D" w:rsidP="00AF1652">
                  <w:pPr>
                    <w:jc w:val="center"/>
                    <w:rPr>
                      <w:rFonts w:cs="Times New Roman"/>
                      <w:lang w:val="en-US"/>
                    </w:rPr>
                  </w:pPr>
                  <w:proofErr w:type="spellStart"/>
                  <w:r>
                    <w:rPr>
                      <w:rFonts w:cs="Times New Roman"/>
                      <w:sz w:val="22"/>
                      <w:szCs w:val="22"/>
                      <w:lang w:val="en-US"/>
                    </w:rPr>
                    <w:t>Sâ</w:t>
                  </w:r>
                  <w:r w:rsidRPr="00750C38">
                    <w:rPr>
                      <w:rFonts w:cs="Times New Roman"/>
                      <w:sz w:val="22"/>
                      <w:szCs w:val="22"/>
                      <w:lang w:val="en-US"/>
                    </w:rPr>
                    <w:t>nmartin</w:t>
                  </w:r>
                  <w:proofErr w:type="spellEnd"/>
                </w:p>
              </w:tc>
            </w:tr>
          </w:tbl>
          <w:p w:rsidR="00A62C4D" w:rsidRPr="006742FC" w:rsidRDefault="00A62C4D" w:rsidP="00AF1652">
            <w:pPr>
              <w:jc w:val="center"/>
              <w:rPr>
                <w:lang w:eastAsia="hu-HU"/>
              </w:rPr>
            </w:pPr>
          </w:p>
        </w:tc>
        <w:tc>
          <w:tcPr>
            <w:tcW w:w="1418" w:type="dxa"/>
            <w:vAlign w:val="center"/>
          </w:tcPr>
          <w:p w:rsidR="00A62C4D" w:rsidRPr="006742FC" w:rsidRDefault="00A62C4D" w:rsidP="00AF1652">
            <w:pPr>
              <w:rPr>
                <w:lang w:eastAsia="hu-HU"/>
              </w:rPr>
            </w:pPr>
            <w:r>
              <w:rPr>
                <w:sz w:val="22"/>
                <w:szCs w:val="22"/>
                <w:lang w:eastAsia="hu-HU"/>
              </w:rPr>
              <w:t xml:space="preserve">       2 zi/   săptămână</w:t>
            </w:r>
          </w:p>
        </w:tc>
        <w:tc>
          <w:tcPr>
            <w:tcW w:w="1275" w:type="dxa"/>
            <w:vAlign w:val="center"/>
          </w:tcPr>
          <w:p w:rsidR="00A62C4D" w:rsidRPr="006742FC" w:rsidRDefault="00A62C4D" w:rsidP="00AF1652">
            <w:pPr>
              <w:jc w:val="center"/>
              <w:rPr>
                <w:lang w:eastAsia="hu-HU"/>
              </w:rPr>
            </w:pPr>
            <w:r>
              <w:rPr>
                <w:sz w:val="22"/>
                <w:szCs w:val="22"/>
                <w:lang w:eastAsia="hu-HU"/>
              </w:rPr>
              <w:t xml:space="preserve">Martie </w:t>
            </w:r>
            <w:proofErr w:type="spellStart"/>
            <w:r>
              <w:rPr>
                <w:sz w:val="22"/>
                <w:szCs w:val="22"/>
                <w:lang w:eastAsia="hu-HU"/>
              </w:rPr>
              <w:t>-Noiembrie</w:t>
            </w:r>
            <w:proofErr w:type="spellEnd"/>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eastAsia="hu-HU"/>
              </w:rPr>
            </w:pPr>
            <w:r w:rsidRPr="006742FC">
              <w:rPr>
                <w:sz w:val="22"/>
                <w:szCs w:val="22"/>
                <w:lang w:eastAsia="hu-HU"/>
              </w:rPr>
              <w:t>László Antal</w:t>
            </w:r>
          </w:p>
        </w:tc>
      </w:tr>
      <w:tr w:rsidR="00A62C4D" w:rsidTr="00AF1652">
        <w:tc>
          <w:tcPr>
            <w:tcW w:w="534" w:type="dxa"/>
            <w:vAlign w:val="center"/>
          </w:tcPr>
          <w:p w:rsidR="00A62C4D" w:rsidRPr="006742FC" w:rsidRDefault="00A62C4D" w:rsidP="00AF1652">
            <w:pPr>
              <w:jc w:val="center"/>
            </w:pPr>
            <w:r>
              <w:rPr>
                <w:sz w:val="22"/>
                <w:szCs w:val="22"/>
              </w:rPr>
              <w:t>11</w:t>
            </w:r>
            <w:r w:rsidRPr="006742FC">
              <w:rPr>
                <w:sz w:val="22"/>
                <w:szCs w:val="22"/>
              </w:rPr>
              <w:t>.</w:t>
            </w:r>
          </w:p>
        </w:tc>
        <w:tc>
          <w:tcPr>
            <w:tcW w:w="3118" w:type="dxa"/>
            <w:vAlign w:val="center"/>
          </w:tcPr>
          <w:p w:rsidR="00A62C4D" w:rsidRPr="006742FC" w:rsidRDefault="00A62C4D" w:rsidP="00AF1652">
            <w:pPr>
              <w:jc w:val="center"/>
              <w:rPr>
                <w:lang w:eastAsia="hu-HU"/>
              </w:rPr>
            </w:pPr>
            <w:r w:rsidRPr="006742FC">
              <w:rPr>
                <w:sz w:val="22"/>
                <w:szCs w:val="22"/>
                <w:lang w:eastAsia="hu-HU"/>
              </w:rPr>
              <w:t>Alte activităţi de interes şi utilitate publică</w:t>
            </w:r>
          </w:p>
        </w:tc>
        <w:tc>
          <w:tcPr>
            <w:tcW w:w="1418" w:type="dxa"/>
            <w:vAlign w:val="center"/>
          </w:tcPr>
          <w:p w:rsidR="00A62C4D" w:rsidRPr="006742FC" w:rsidRDefault="00A62C4D" w:rsidP="00AF1652">
            <w:pPr>
              <w:jc w:val="center"/>
              <w:rPr>
                <w:lang w:eastAsia="hu-HU"/>
              </w:rPr>
            </w:pPr>
            <w:r>
              <w:rPr>
                <w:sz w:val="22"/>
                <w:szCs w:val="22"/>
                <w:lang w:eastAsia="hu-HU"/>
              </w:rPr>
              <w:t>1 zi/ săptămână</w:t>
            </w:r>
          </w:p>
        </w:tc>
        <w:tc>
          <w:tcPr>
            <w:tcW w:w="1275" w:type="dxa"/>
            <w:vAlign w:val="center"/>
          </w:tcPr>
          <w:p w:rsidR="00A62C4D" w:rsidRPr="006742FC" w:rsidRDefault="00A62C4D" w:rsidP="00AF1652">
            <w:pPr>
              <w:jc w:val="center"/>
              <w:rPr>
                <w:lang w:eastAsia="hu-HU"/>
              </w:rPr>
            </w:pPr>
            <w:r w:rsidRPr="006742FC">
              <w:rPr>
                <w:sz w:val="22"/>
                <w:szCs w:val="22"/>
                <w:lang w:eastAsia="hu-HU"/>
              </w:rPr>
              <w:t>Permanent</w:t>
            </w:r>
          </w:p>
        </w:tc>
        <w:tc>
          <w:tcPr>
            <w:tcW w:w="1370" w:type="dxa"/>
          </w:tcPr>
          <w:p w:rsidR="00A62C4D" w:rsidRPr="006742FC" w:rsidRDefault="00A62C4D" w:rsidP="00AF1652">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A62C4D" w:rsidRPr="006742FC" w:rsidRDefault="00A62C4D" w:rsidP="00AF1652">
            <w:pPr>
              <w:jc w:val="center"/>
              <w:rPr>
                <w:lang w:eastAsia="hu-HU"/>
              </w:rPr>
            </w:pPr>
            <w:r w:rsidRPr="006742FC">
              <w:rPr>
                <w:sz w:val="22"/>
                <w:szCs w:val="22"/>
                <w:lang w:eastAsia="hu-HU"/>
              </w:rPr>
              <w:t>László Antal</w:t>
            </w:r>
          </w:p>
        </w:tc>
      </w:tr>
    </w:tbl>
    <w:p w:rsidR="00A62C4D" w:rsidRDefault="00A62C4D" w:rsidP="00A62C4D">
      <w:pPr>
        <w:jc w:val="both"/>
      </w:pPr>
    </w:p>
    <w:p w:rsidR="00A62C4D" w:rsidRDefault="00A62C4D" w:rsidP="00A62C4D">
      <w:pPr>
        <w:jc w:val="both"/>
      </w:pPr>
    </w:p>
    <w:p w:rsidR="00A62C4D" w:rsidRDefault="00A62C4D" w:rsidP="00A62C4D">
      <w:pPr>
        <w:jc w:val="both"/>
      </w:pPr>
    </w:p>
    <w:p w:rsidR="00A62C4D" w:rsidRDefault="00A62C4D" w:rsidP="00A62C4D">
      <w:pPr>
        <w:jc w:val="both"/>
      </w:pPr>
    </w:p>
    <w:p w:rsidR="00A62C4D" w:rsidRPr="00C111B8" w:rsidRDefault="00A62C4D" w:rsidP="00A62C4D">
      <w:pPr>
        <w:jc w:val="both"/>
      </w:pPr>
    </w:p>
    <w:p w:rsidR="00A62C4D" w:rsidRDefault="00A62C4D" w:rsidP="00A62C4D">
      <w:pPr>
        <w:numPr>
          <w:ilvl w:val="0"/>
          <w:numId w:val="1"/>
        </w:numPr>
        <w:jc w:val="both"/>
        <w:rPr>
          <w:b/>
        </w:rPr>
      </w:pPr>
      <w:r>
        <w:rPr>
          <w:b/>
        </w:rPr>
        <w:t>Modalităţile de realizare a acţiunilor şi / sau lucrărilor de interes local de către persoanele care au obligaţia prestării unor astfel de acţiuni, respectiv lucrări de interes local</w:t>
      </w:r>
    </w:p>
    <w:p w:rsidR="00A62C4D" w:rsidRPr="003753C9" w:rsidRDefault="00A62C4D" w:rsidP="00A62C4D">
      <w:pPr>
        <w:jc w:val="both"/>
        <w:rPr>
          <w:b/>
        </w:rPr>
      </w:pPr>
    </w:p>
    <w:p w:rsidR="00A62C4D" w:rsidRDefault="00A62C4D" w:rsidP="00A62C4D">
      <w:pPr>
        <w:ind w:left="1080" w:firstLine="360"/>
        <w:jc w:val="both"/>
      </w:pPr>
      <w:r>
        <w:t xml:space="preserve">Prestarea acţiunilor, respectiv al lucrărilor de interes local, prevăzute </w:t>
      </w:r>
      <w:smartTag w:uri="urn:schemas-microsoft-com:office:smarttags" w:element="PersonName">
        <w:smartTagPr>
          <w:attr w:name="ProductID" w:val="la Cap. V."/>
        </w:smartTagPr>
        <w:smartTag w:uri="urn:schemas-microsoft-com:office:smarttags" w:element="PersonName">
          <w:smartTagPr>
            <w:attr w:name="ProductID" w:val="la Cap."/>
          </w:smartTagPr>
          <w:r>
            <w:t>la Cap.</w:t>
          </w:r>
        </w:smartTag>
        <w:r>
          <w:t xml:space="preserve"> V.</w:t>
        </w:r>
      </w:smartTag>
      <w:r>
        <w:t xml:space="preserve"> al prezentului plan, se realizează sub coordonarea Viceprimarului comunei Sânmartin, </w:t>
      </w:r>
      <w:r w:rsidRPr="007442E3">
        <w:t>acesta din urmă, împreună cu funcţionarii publici ai Compartimentului de asistenţă socială, autoritate tutelară din cadrul aparatului de specialitate</w:t>
      </w:r>
      <w:r>
        <w:t xml:space="preserve"> al Primarului Comunei Sâ</w:t>
      </w:r>
      <w:r w:rsidRPr="007442E3">
        <w:t xml:space="preserve">nmartin, va ţine evidenţa efectuării orelor prestate de către persoanele prevăzute </w:t>
      </w:r>
      <w:smartTag w:uri="urn:schemas-microsoft-com:office:smarttags" w:element="PersonName">
        <w:smartTagPr>
          <w:attr w:name="ProductID" w:val="la Cap. III"/>
        </w:smartTagPr>
        <w:smartTag w:uri="urn:schemas-microsoft-com:office:smarttags" w:element="PersonName">
          <w:smartTagPr>
            <w:attr w:name="ProductID" w:val="la Cap."/>
          </w:smartTagPr>
          <w:r w:rsidRPr="007442E3">
            <w:t>la</w:t>
          </w:r>
          <w:r>
            <w:t xml:space="preserve"> Cap.</w:t>
          </w:r>
        </w:smartTag>
        <w:r>
          <w:t xml:space="preserve"> III</w:t>
        </w:r>
      </w:smartTag>
      <w:r>
        <w:t xml:space="preserve"> al prezentului plan, respectiv va asigura realizarea instructajului privind </w:t>
      </w:r>
      <w:r>
        <w:lastRenderedPageBreak/>
        <w:t>normele de tehnică a securităţii muncii pentru toate persoanele care prestează acţiuni ori lucrări de interes local.</w:t>
      </w:r>
    </w:p>
    <w:p w:rsidR="00A62C4D" w:rsidRDefault="00A62C4D" w:rsidP="00A62C4D">
      <w:pPr>
        <w:ind w:left="1080" w:firstLine="360"/>
        <w:jc w:val="both"/>
      </w:pPr>
      <w:r>
        <w:t xml:space="preserve">Realizarea acţiunilor şi / sau lucrărilor de interes local, prevăzute </w:t>
      </w:r>
      <w:smartTag w:uri="urn:schemas-microsoft-com:office:smarttags" w:element="PersonName">
        <w:smartTagPr>
          <w:attr w:name="ProductID" w:val="la Cap. V"/>
        </w:smartTagPr>
        <w:smartTag w:uri="urn:schemas-microsoft-com:office:smarttags" w:element="PersonName">
          <w:smartTagPr>
            <w:attr w:name="ProductID" w:val="la Cap."/>
          </w:smartTagPr>
          <w:r>
            <w:t>la Cap.</w:t>
          </w:r>
        </w:smartTag>
        <w:r>
          <w:t xml:space="preserve"> V</w:t>
        </w:r>
      </w:smartTag>
      <w:r>
        <w:t xml:space="preserve"> al prezentului plan, se realizează pe baza unei programări, întocmite pe fiecare zi lucrătoare, de către persoanele prevăzute de Cap. III. </w:t>
      </w:r>
    </w:p>
    <w:p w:rsidR="00A62C4D" w:rsidRDefault="00A62C4D" w:rsidP="00A62C4D">
      <w:pPr>
        <w:ind w:left="1080" w:firstLine="360"/>
        <w:jc w:val="both"/>
      </w:pPr>
      <w:r>
        <w:t xml:space="preserve">Întocmirea programării prevăzute la alineatul precedent, se va face, fără ca prin aceasta să se afecteze numărul orelor de muncă, numărul zilelor de lucru, respectiv limita normei lunare de muncă, la efectuarea cărora sunt obligate persoanele prevăzute </w:t>
      </w:r>
      <w:smartTag w:uri="urn:schemas-microsoft-com:office:smarttags" w:element="PersonName">
        <w:smartTagPr>
          <w:attr w:name="ProductID" w:val="la Cap. V"/>
        </w:smartTagPr>
        <w:smartTag w:uri="urn:schemas-microsoft-com:office:smarttags" w:element="PersonName">
          <w:smartTagPr>
            <w:attr w:name="ProductID" w:val="la Cap."/>
          </w:smartTagPr>
          <w:r>
            <w:t>la Cap.</w:t>
          </w:r>
        </w:smartTag>
        <w:r>
          <w:t xml:space="preserve"> V</w:t>
        </w:r>
      </w:smartTag>
      <w:r>
        <w:t xml:space="preserve"> al prezentului plan.</w:t>
      </w:r>
    </w:p>
    <w:p w:rsidR="00A62C4D" w:rsidRPr="00C111B8" w:rsidRDefault="00A62C4D" w:rsidP="00A62C4D">
      <w:pPr>
        <w:jc w:val="both"/>
      </w:pPr>
    </w:p>
    <w:p w:rsidR="00A62C4D" w:rsidRDefault="00A62C4D" w:rsidP="00A62C4D">
      <w:pPr>
        <w:numPr>
          <w:ilvl w:val="0"/>
          <w:numId w:val="1"/>
        </w:numPr>
        <w:jc w:val="both"/>
        <w:rPr>
          <w:b/>
        </w:rPr>
      </w:pPr>
      <w:r>
        <w:rPr>
          <w:b/>
        </w:rPr>
        <w:t>Modul de repartizare şi de calcul al orelor de muncă</w:t>
      </w:r>
    </w:p>
    <w:p w:rsidR="00A62C4D" w:rsidRDefault="00A62C4D" w:rsidP="00A62C4D">
      <w:pPr>
        <w:ind w:left="360"/>
        <w:jc w:val="both"/>
        <w:rPr>
          <w:b/>
        </w:rPr>
      </w:pPr>
    </w:p>
    <w:p w:rsidR="00A62C4D" w:rsidRDefault="00A62C4D" w:rsidP="00A62C4D">
      <w:pPr>
        <w:ind w:left="1080" w:firstLine="360"/>
        <w:jc w:val="both"/>
      </w:pPr>
      <w:r>
        <w:t>Orele de muncă, în cazul persoanelor care au obligaţia de a presta lunar acţiuni şi /sau lucrări de interes local, se calculează proporţional cu cuantumul ajutorului social de care beneficiază familia sau persoana singură, cu un tarif orar corespunzător salariului de bază minim brut pe ţară garantat în plată, raportat la durata medie lunară a timpului de muncă.</w:t>
      </w:r>
    </w:p>
    <w:p w:rsidR="00A62C4D" w:rsidRDefault="00A62C4D" w:rsidP="00A62C4D">
      <w:pPr>
        <w:ind w:left="1080" w:firstLine="360"/>
        <w:jc w:val="both"/>
      </w:pPr>
      <w:r>
        <w:t>Formula de calcul la numărului de ore este următoarea:</w:t>
      </w:r>
    </w:p>
    <w:p w:rsidR="00A62C4D" w:rsidRDefault="00A62C4D" w:rsidP="00A62C4D">
      <w:pPr>
        <w:ind w:left="1080" w:firstLine="360"/>
        <w:jc w:val="center"/>
      </w:pPr>
    </w:p>
    <w:p w:rsidR="00A62C4D" w:rsidRDefault="00A62C4D" w:rsidP="00A62C4D">
      <w:pPr>
        <w:tabs>
          <w:tab w:val="left" w:pos="2921"/>
          <w:tab w:val="center" w:pos="5490"/>
        </w:tabs>
        <w:ind w:left="1080" w:firstLine="360"/>
        <w:rPr>
          <w:sz w:val="18"/>
          <w:szCs w:val="18"/>
        </w:rPr>
      </w:pPr>
      <w:r w:rsidRPr="00DA269F">
        <w:rPr>
          <w:sz w:val="18"/>
          <w:szCs w:val="18"/>
        </w:rPr>
        <w:t xml:space="preserve"> [</w:t>
      </w:r>
      <w:r>
        <w:rPr>
          <w:sz w:val="18"/>
          <w:szCs w:val="18"/>
        </w:rPr>
        <w:t>167,333</w:t>
      </w:r>
      <w:r w:rsidRPr="00DA269F">
        <w:rPr>
          <w:sz w:val="18"/>
          <w:szCs w:val="18"/>
        </w:rPr>
        <w:t xml:space="preserve"> ore *) X cuantumul ajutorului social] </w:t>
      </w:r>
    </w:p>
    <w:p w:rsidR="00A62C4D" w:rsidRPr="00BD4374" w:rsidRDefault="00A62C4D" w:rsidP="00A62C4D">
      <w:pPr>
        <w:rPr>
          <w:sz w:val="18"/>
          <w:szCs w:val="18"/>
          <w:lang w:val="en-US"/>
        </w:rPr>
      </w:pPr>
      <w:r>
        <w:rPr>
          <w:sz w:val="18"/>
          <w:szCs w:val="18"/>
        </w:rPr>
        <w:t xml:space="preserve">                                                                  </w:t>
      </w:r>
      <w:proofErr w:type="spellStart"/>
      <w:r>
        <w:rPr>
          <w:sz w:val="18"/>
          <w:szCs w:val="18"/>
        </w:rPr>
        <w:t>Nr.ore</w:t>
      </w:r>
      <w:proofErr w:type="spellEnd"/>
      <w:r>
        <w:rPr>
          <w:sz w:val="18"/>
          <w:szCs w:val="18"/>
        </w:rPr>
        <w:t xml:space="preserve"> de muncă  =  </w:t>
      </w:r>
      <w:r>
        <w:rPr>
          <w:sz w:val="18"/>
          <w:szCs w:val="18"/>
          <w:lang w:val="en-US"/>
        </w:rPr>
        <w:softHyphen/>
      </w:r>
      <w:r>
        <w:rPr>
          <w:sz w:val="18"/>
          <w:szCs w:val="18"/>
        </w:rPr>
        <w:t xml:space="preserve">_________________________________________  </w:t>
      </w:r>
    </w:p>
    <w:p w:rsidR="00A62C4D" w:rsidRPr="00DA269F" w:rsidRDefault="00A62C4D" w:rsidP="00A62C4D">
      <w:pPr>
        <w:ind w:left="1080" w:firstLine="360"/>
        <w:jc w:val="center"/>
        <w:rPr>
          <w:sz w:val="18"/>
          <w:szCs w:val="18"/>
        </w:rPr>
      </w:pPr>
      <w:r w:rsidRPr="0043756F">
        <w:rPr>
          <w:sz w:val="18"/>
          <w:szCs w:val="18"/>
        </w:rPr>
        <w:t>salariul de bază minim brut pe ţară garantat în plată</w:t>
      </w:r>
    </w:p>
    <w:p w:rsidR="00A62C4D" w:rsidRPr="003E2A2A" w:rsidRDefault="00A62C4D" w:rsidP="00A62C4D">
      <w:pPr>
        <w:rPr>
          <w:sz w:val="16"/>
          <w:szCs w:val="16"/>
        </w:rPr>
      </w:pPr>
    </w:p>
    <w:p w:rsidR="00A62C4D" w:rsidRDefault="00A62C4D" w:rsidP="00A62C4D">
      <w:pPr>
        <w:ind w:left="1080" w:firstLine="360"/>
        <w:jc w:val="both"/>
      </w:pPr>
      <w:r>
        <w:t>_______________________________________________________</w:t>
      </w:r>
    </w:p>
    <w:p w:rsidR="00A62C4D" w:rsidRPr="00DA269F" w:rsidRDefault="00A62C4D" w:rsidP="00A62C4D">
      <w:pPr>
        <w:ind w:left="1080" w:firstLine="360"/>
        <w:jc w:val="both"/>
        <w:rPr>
          <w:sz w:val="18"/>
          <w:szCs w:val="18"/>
        </w:rPr>
      </w:pPr>
      <w:r w:rsidRPr="00DA269F">
        <w:rPr>
          <w:sz w:val="18"/>
          <w:szCs w:val="18"/>
        </w:rPr>
        <w:t>*)</w:t>
      </w:r>
      <w:r>
        <w:rPr>
          <w:sz w:val="18"/>
          <w:szCs w:val="18"/>
        </w:rPr>
        <w:t xml:space="preserve"> 167,333</w:t>
      </w:r>
      <w:r w:rsidRPr="00DA269F">
        <w:rPr>
          <w:sz w:val="18"/>
          <w:szCs w:val="18"/>
        </w:rPr>
        <w:t>/ ore reprezintă numărul mediu de ore aferente salariului de bază minim brut pe ţară garantat în plată</w:t>
      </w:r>
    </w:p>
    <w:p w:rsidR="00A62C4D" w:rsidRDefault="00A62C4D" w:rsidP="00A62C4D">
      <w:pPr>
        <w:jc w:val="both"/>
      </w:pPr>
    </w:p>
    <w:p w:rsidR="00A62C4D" w:rsidRDefault="00A62C4D" w:rsidP="00A62C4D">
      <w:pPr>
        <w:ind w:left="1080" w:firstLine="360"/>
        <w:jc w:val="both"/>
      </w:pPr>
      <w:r>
        <w:t>Numărul zilelor de lucru, limitate la norma lunară de 21,25, se stabileşte prin împărţire orelor de muncă calculate la 8 ore / zi. Fracţiile se întregesc în plus.</w:t>
      </w:r>
    </w:p>
    <w:p w:rsidR="00A62C4D" w:rsidRDefault="00A62C4D" w:rsidP="00A62C4D">
      <w:pPr>
        <w:ind w:left="1080" w:firstLine="360"/>
        <w:jc w:val="both"/>
      </w:pPr>
      <w:r>
        <w:rPr>
          <w:rStyle w:val="ln2talineat"/>
        </w:rPr>
        <w:t>Pentru familiile, în cazul cărora ajutorul social rezultat din calcul este de până la 50 lei / lună, orele de muncă se stabilesc trimestrial şi se efectuează în prima lună de plată.</w:t>
      </w:r>
    </w:p>
    <w:p w:rsidR="00A62C4D" w:rsidRPr="003E2A2A" w:rsidRDefault="00A62C4D" w:rsidP="00A62C4D">
      <w:pPr>
        <w:jc w:val="both"/>
      </w:pPr>
    </w:p>
    <w:p w:rsidR="00A62C4D" w:rsidRDefault="00A62C4D" w:rsidP="00A62C4D">
      <w:pPr>
        <w:numPr>
          <w:ilvl w:val="0"/>
          <w:numId w:val="1"/>
        </w:numPr>
        <w:jc w:val="both"/>
        <w:rPr>
          <w:b/>
        </w:rPr>
      </w:pPr>
      <w:r>
        <w:rPr>
          <w:b/>
        </w:rPr>
        <w:t>Responsabilităţi privind aplicarea Planului anual de acţiune</w:t>
      </w:r>
    </w:p>
    <w:p w:rsidR="00A62C4D" w:rsidRDefault="00A62C4D" w:rsidP="00A62C4D">
      <w:pPr>
        <w:jc w:val="both"/>
        <w:rPr>
          <w:b/>
        </w:rPr>
      </w:pPr>
    </w:p>
    <w:p w:rsidR="00A62C4D" w:rsidRDefault="00A62C4D" w:rsidP="00A62C4D">
      <w:pPr>
        <w:ind w:left="1440"/>
        <w:jc w:val="both"/>
      </w:pPr>
      <w:r>
        <w:t>Întocmirea prezentului plan de acţiune este obligaţia Primarului.</w:t>
      </w:r>
    </w:p>
    <w:p w:rsidR="00A62C4D" w:rsidRDefault="00A62C4D" w:rsidP="00A62C4D">
      <w:pPr>
        <w:ind w:left="1080" w:firstLine="360"/>
        <w:jc w:val="both"/>
      </w:pPr>
      <w:r>
        <w:t>Evidenţa efectuării orelor repartizate conform prezentului plan şi asigurarea instructajului privind normele de tehnică a securităţii muncii pentru toate persoanele care prestează acţiuni ori lucrări de interes local se face de către Viceprimarul Comunei. În acest sens el este sprijinit de funcţionarii publici care au atribuţii în domeniul asistenţei sociale din cadrul aparatului de specialitate al Primarului Comunei Sânmartin.</w:t>
      </w:r>
    </w:p>
    <w:p w:rsidR="00A62C4D" w:rsidRDefault="00A62C4D" w:rsidP="00A62C4D">
      <w:pPr>
        <w:ind w:left="1080" w:firstLine="360"/>
        <w:jc w:val="both"/>
      </w:pPr>
      <w:r>
        <w:t>Primarul, prin intermediul Compartimentului de asistenţă socială şi autoritate tutelară are obligaţia să afişeze prezentul plan de acţiuni sau de lucrări de interes local, lista cuprinzând beneficiarii de ajutor social, precum şi persoanele care urmează să efectueze acţiuni sau lucrări de interes local.</w:t>
      </w:r>
    </w:p>
    <w:p w:rsidR="00A62C4D" w:rsidRDefault="00A62C4D" w:rsidP="00A62C4D">
      <w:pPr>
        <w:ind w:left="1080" w:firstLine="360"/>
        <w:jc w:val="both"/>
      </w:pPr>
      <w:r>
        <w:t>Datele privind lista cuprinzând beneficiarii de ajutor social se afişează cu respectarea normelor referitoare la protecţia datelor cu caracter personal.</w:t>
      </w:r>
    </w:p>
    <w:p w:rsidR="00A62C4D" w:rsidRDefault="00A62C4D" w:rsidP="00A62C4D">
      <w:pPr>
        <w:ind w:left="993" w:firstLine="360"/>
        <w:jc w:val="both"/>
      </w:pPr>
      <w:r w:rsidRPr="00592563">
        <w:lastRenderedPageBreak/>
        <w:t xml:space="preserve">Persoanele apte de muncă din familia beneficiară de ajutor social au obligaţia de a presta lunar, sau trimestrial, după caz, la solicitarea primarului, acţiuni sau lucrări de interes local, </w:t>
      </w:r>
    </w:p>
    <w:p w:rsidR="00A62C4D" w:rsidRDefault="00A62C4D" w:rsidP="00A62C4D">
      <w:pPr>
        <w:ind w:left="993" w:firstLine="360"/>
        <w:jc w:val="both"/>
      </w:pPr>
      <w:r w:rsidRPr="00592563">
        <w:t xml:space="preserve">fără a se putea depăşi regimul normal de lucru şi cu respectarea normelor de securitate </w:t>
      </w:r>
    </w:p>
    <w:p w:rsidR="00A62C4D" w:rsidRDefault="00A62C4D" w:rsidP="00A62C4D">
      <w:pPr>
        <w:ind w:left="993"/>
        <w:jc w:val="both"/>
      </w:pPr>
      <w:r w:rsidRPr="00592563">
        <w:t xml:space="preserve">şi igienă a muncii. Persoanele apte de muncă, ce nu realizează venituri din salarii sau din alte activităţi, se iau în considerare la stabilirea numărului membrilor de </w:t>
      </w:r>
      <w:proofErr w:type="spellStart"/>
      <w:r w:rsidRPr="00592563">
        <w:t>familiepentru</w:t>
      </w:r>
      <w:proofErr w:type="spellEnd"/>
      <w:r w:rsidRPr="00592563">
        <w:t xml:space="preserve"> determinarea nivelului de venit pe familie numai dacă fac dovada faptului că sunt în evidenţa agenţiei teritoriale pentru ocuparea forţei de muncă, pentru încadrare în muncă, şi nu au refuzat un loc de muncă ori participarea la serviciile pentru stimularea ocupării forţei de muncă şi de formare profesională oferite de aceste agenţii. Pentru menţinerea dreptului la ajutorul social, pentru persoanele apte de muncă din familiile beneficiare, se verifică lunar dacă au încheiat un contract individual de muncă, că nu au refuzat un loc de muncă ori participarea la serviciile pentru stimularea ocupării forţei de muncă şi de formare profesională oferite de către agenţiile teritoriale pentru ocuparea forţei de muncă, prin colaborare cu Agenţia Naţională pentru Plăţi şi Inspecţie Socială şi Agenţia Naţională pentru Ocuparea Forţei de Muncă, conform art. 15 alin.1-4 din Legea nr. 416/2001,</w:t>
      </w:r>
      <w:r>
        <w:t xml:space="preserve">  cu modificările şi completările ulterioare.</w:t>
      </w:r>
    </w:p>
    <w:p w:rsidR="00A62C4D" w:rsidRDefault="00A62C4D" w:rsidP="00A62C4D">
      <w:pPr>
        <w:ind w:left="1080" w:firstLine="360"/>
        <w:jc w:val="both"/>
      </w:pPr>
    </w:p>
    <w:p w:rsidR="00A62C4D" w:rsidRDefault="00A62C4D" w:rsidP="00A62C4D">
      <w:pPr>
        <w:ind w:left="1080" w:firstLine="360"/>
        <w:jc w:val="both"/>
      </w:pPr>
      <w:r>
        <w:t xml:space="preserve">Persoanele prevăzute </w:t>
      </w:r>
      <w:smartTag w:uri="urn:schemas-microsoft-com:office:smarttags" w:element="PersonName">
        <w:smartTagPr>
          <w:attr w:name="ProductID" w:val="la Capitolul III"/>
        </w:smartTagPr>
        <w:smartTag w:uri="urn:schemas-microsoft-com:office:smarttags" w:element="PersonName">
          <w:smartTagPr>
            <w:attr w:name="ProductID" w:val="la Capitolul"/>
          </w:smartTagPr>
          <w:r>
            <w:t>la Capitolul</w:t>
          </w:r>
        </w:smartTag>
        <w:r>
          <w:t xml:space="preserve"> III</w:t>
        </w:r>
      </w:smartTag>
      <w:r>
        <w:t xml:space="preserve"> al prezentului plan, sunt de asemenea obligate să răspundă solicitării primarului şi să participe la realizarea acţiunilor şi / sau lucrărilor de interes local, precum şi să fie prezenţi la instructajele privind normele de tehnică a securităţii muncii organizate, în condiţiile legii şi a prezentului plan.</w:t>
      </w:r>
    </w:p>
    <w:p w:rsidR="00A62C4D" w:rsidRPr="00C92375" w:rsidRDefault="00A62C4D" w:rsidP="00A62C4D">
      <w:pPr>
        <w:jc w:val="both"/>
      </w:pPr>
    </w:p>
    <w:p w:rsidR="00A62C4D" w:rsidRDefault="00A62C4D" w:rsidP="00A62C4D">
      <w:pPr>
        <w:numPr>
          <w:ilvl w:val="0"/>
          <w:numId w:val="1"/>
        </w:numPr>
        <w:jc w:val="both"/>
        <w:rPr>
          <w:b/>
        </w:rPr>
      </w:pPr>
      <w:r>
        <w:rPr>
          <w:b/>
        </w:rPr>
        <w:t>Dispoziţii finale</w:t>
      </w:r>
    </w:p>
    <w:p w:rsidR="00A62C4D" w:rsidRDefault="00A62C4D" w:rsidP="00A62C4D">
      <w:pPr>
        <w:ind w:left="360"/>
        <w:jc w:val="both"/>
        <w:rPr>
          <w:b/>
        </w:rPr>
      </w:pPr>
    </w:p>
    <w:p w:rsidR="00A62C4D" w:rsidRDefault="00A62C4D" w:rsidP="00A62C4D">
      <w:pPr>
        <w:ind w:left="1080" w:firstLine="360"/>
        <w:jc w:val="both"/>
      </w:pPr>
      <w:r>
        <w:t>Prezentul plan s-a aprobat prin Hotărârea Consiliului Local al Comunei Sânmartin nr. _____/2021 privind aprobarea Planului anual de acţiuni de interes local pentru repartizarea orelor de muncă în cazul persoanelor care prestează acţiuni sau lucrări de interes local pe baza Legii nr.416/2001 privind venitul minim garantat, cu modificările şi completările ulterioare, la propunerea Primarului Comunei Sânmartin.</w:t>
      </w:r>
    </w:p>
    <w:p w:rsidR="00A62C4D" w:rsidRDefault="00A62C4D" w:rsidP="00A62C4D">
      <w:pPr>
        <w:ind w:left="1080" w:firstLine="360"/>
        <w:jc w:val="both"/>
      </w:pPr>
      <w:r>
        <w:t>Reactualizarea prezentului plan se poate realiza pe parcursul anului, în condiţiile prevăzute de lege şi prin aprobarea de către Consiliul Local al Comunei Sânmartin.</w:t>
      </w:r>
    </w:p>
    <w:p w:rsidR="00A62C4D" w:rsidRDefault="00A62C4D" w:rsidP="00A62C4D">
      <w:pPr>
        <w:ind w:left="1080" w:firstLine="360"/>
        <w:jc w:val="both"/>
      </w:pPr>
      <w:r>
        <w:t>În termen de 10 zile, de la aprobarea prezentului plan, Secretarul Comunei Sânmartin, prin intermediul Compartimentului de asistenţă socială şi autoritate tutelară, transmite un exemplar certificat cu originalul al acestuia către Instituţia Prefectului Judeţului Harghita şi Agenţiei Judeţene pentru Plăţi şi Inspecţie Socială Harghita.</w:t>
      </w:r>
    </w:p>
    <w:p w:rsidR="00A62C4D" w:rsidRDefault="00A62C4D" w:rsidP="00A62C4D">
      <w:pPr>
        <w:jc w:val="both"/>
      </w:pPr>
    </w:p>
    <w:p w:rsidR="00A62C4D" w:rsidRDefault="00A62C4D" w:rsidP="00A62C4D">
      <w:pPr>
        <w:jc w:val="both"/>
      </w:pPr>
    </w:p>
    <w:p w:rsidR="00A62C4D" w:rsidRDefault="00A62C4D" w:rsidP="00A62C4D">
      <w:r>
        <w:tab/>
      </w:r>
    </w:p>
    <w:p w:rsidR="00A62C4D" w:rsidRDefault="00A62C4D" w:rsidP="00A62C4D">
      <w:pPr>
        <w:jc w:val="center"/>
      </w:pPr>
      <w:r>
        <w:t>Consilier social</w:t>
      </w:r>
    </w:p>
    <w:p w:rsidR="00A62C4D" w:rsidRDefault="00A62C4D" w:rsidP="00A62C4D">
      <w:pPr>
        <w:jc w:val="center"/>
      </w:pPr>
      <w:proofErr w:type="spellStart"/>
      <w:r>
        <w:t>Benke</w:t>
      </w:r>
      <w:proofErr w:type="spellEnd"/>
      <w:r>
        <w:t xml:space="preserve"> Mária</w:t>
      </w:r>
    </w:p>
    <w:p w:rsidR="00C730A2" w:rsidRPr="00A62C4D" w:rsidRDefault="00C730A2" w:rsidP="00A62C4D"/>
    <w:sectPr w:rsidR="00C730A2" w:rsidRPr="00A62C4D" w:rsidSect="00C730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12F3B"/>
    <w:multiLevelType w:val="hybridMultilevel"/>
    <w:tmpl w:val="9D2AD2A6"/>
    <w:lvl w:ilvl="0" w:tplc="FCAE2D8E">
      <w:start w:val="1"/>
      <w:numFmt w:val="upperRoman"/>
      <w:lvlText w:val="%1."/>
      <w:lvlJc w:val="left"/>
      <w:pPr>
        <w:tabs>
          <w:tab w:val="num" w:pos="1080"/>
        </w:tabs>
        <w:ind w:left="1080" w:hanging="720"/>
      </w:pPr>
      <w:rPr>
        <w:rFonts w:hint="default"/>
      </w:rPr>
    </w:lvl>
    <w:lvl w:ilvl="1" w:tplc="D7BA80C2">
      <w:start w:val="1"/>
      <w:numFmt w:val="lowerLetter"/>
      <w:lvlText w:val="%2)"/>
      <w:lvlJc w:val="left"/>
      <w:pPr>
        <w:tabs>
          <w:tab w:val="num" w:pos="1725"/>
        </w:tabs>
        <w:ind w:left="1725" w:hanging="64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C1E25"/>
    <w:rsid w:val="004C1E25"/>
    <w:rsid w:val="00A62C4D"/>
    <w:rsid w:val="00C73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25"/>
    <w:pPr>
      <w:spacing w:after="0" w:line="240" w:lineRule="auto"/>
    </w:pPr>
    <w:rPr>
      <w:rFonts w:ascii="Times New Roman" w:eastAsia="Times New Roman" w:hAnsi="Times New Roman" w:cs="Arial Narrow"/>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1E25"/>
    <w:rPr>
      <w:color w:val="0000FF"/>
      <w:u w:val="single"/>
    </w:rPr>
  </w:style>
  <w:style w:type="character" w:customStyle="1" w:styleId="ln2talineat">
    <w:name w:val="ln2talineat"/>
    <w:basedOn w:val="DefaultParagraphFont"/>
    <w:rsid w:val="00A62C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2</cp:revision>
  <dcterms:created xsi:type="dcterms:W3CDTF">2020-11-27T10:26:00Z</dcterms:created>
  <dcterms:modified xsi:type="dcterms:W3CDTF">2020-11-27T10:26:00Z</dcterms:modified>
</cp:coreProperties>
</file>